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792" w:type="dxa"/>
        <w:tblLook w:val="01E0"/>
      </w:tblPr>
      <w:tblGrid>
        <w:gridCol w:w="5310"/>
        <w:gridCol w:w="5310"/>
      </w:tblGrid>
      <w:tr w:rsidR="00957CB2" w:rsidRPr="00E719CC" w:rsidTr="00040745">
        <w:tc>
          <w:tcPr>
            <w:tcW w:w="5310" w:type="dxa"/>
          </w:tcPr>
          <w:p w:rsidR="00957CB2" w:rsidRPr="00E719CC" w:rsidRDefault="00957CB2" w:rsidP="00040745">
            <w:pPr>
              <w:tabs>
                <w:tab w:val="left" w:pos="2528"/>
              </w:tabs>
              <w:jc w:val="center"/>
              <w:rPr>
                <w:bCs/>
                <w:spacing w:val="-16"/>
                <w:sz w:val="26"/>
              </w:rPr>
            </w:pPr>
            <w:r w:rsidRPr="00E719CC">
              <w:rPr>
                <w:sz w:val="26"/>
              </w:rPr>
              <w:t>QUẬN ĐOÀN – TT.</w:t>
            </w:r>
            <w:r w:rsidRPr="00E719CC">
              <w:rPr>
                <w:bCs/>
                <w:spacing w:val="-16"/>
                <w:sz w:val="26"/>
              </w:rPr>
              <w:t xml:space="preserve"> BỒI DƯỠNG CHÍNH TRỊ</w:t>
            </w:r>
          </w:p>
          <w:p w:rsidR="00957CB2" w:rsidRPr="00E719CC" w:rsidRDefault="00957CB2" w:rsidP="00040745">
            <w:pPr>
              <w:tabs>
                <w:tab w:val="left" w:pos="2528"/>
              </w:tabs>
              <w:jc w:val="center"/>
              <w:rPr>
                <w:bCs/>
                <w:spacing w:val="-16"/>
                <w:sz w:val="26"/>
              </w:rPr>
            </w:pPr>
            <w:r w:rsidRPr="00E719CC">
              <w:rPr>
                <w:bCs/>
                <w:spacing w:val="-16"/>
                <w:sz w:val="26"/>
              </w:rPr>
              <w:t>QUẬN 12</w:t>
            </w:r>
          </w:p>
          <w:p w:rsidR="00957CB2" w:rsidRPr="00E719CC" w:rsidRDefault="00D220C6" w:rsidP="00040745">
            <w:pPr>
              <w:jc w:val="center"/>
              <w:rPr>
                <w:sz w:val="26"/>
              </w:rPr>
            </w:pPr>
            <w:r>
              <w:rPr>
                <w:noProof/>
                <w:sz w:val="26"/>
              </w:rPr>
              <w:pict>
                <v:line id="_x0000_s1026" style="position:absolute;left:0;text-align:left;z-index:251660288" from="108.55pt,6pt" to="146.05pt,6pt"/>
              </w:pict>
            </w:r>
          </w:p>
          <w:p w:rsidR="00957CB2" w:rsidRPr="00E719CC" w:rsidRDefault="005717AA" w:rsidP="005717AA">
            <w:pPr>
              <w:jc w:val="center"/>
              <w:rPr>
                <w:b w:val="0"/>
                <w:sz w:val="26"/>
              </w:rPr>
            </w:pPr>
            <w:r>
              <w:rPr>
                <w:b w:val="0"/>
                <w:sz w:val="26"/>
              </w:rPr>
              <w:t>Số:  35</w:t>
            </w:r>
            <w:r w:rsidR="00957CB2" w:rsidRPr="00E719CC">
              <w:rPr>
                <w:b w:val="0"/>
                <w:sz w:val="26"/>
              </w:rPr>
              <w:t>/201</w:t>
            </w:r>
            <w:r w:rsidR="00DA6945">
              <w:rPr>
                <w:b w:val="0"/>
                <w:sz w:val="26"/>
              </w:rPr>
              <w:t>6</w:t>
            </w:r>
            <w:r w:rsidR="00957CB2" w:rsidRPr="00E719CC">
              <w:rPr>
                <w:b w:val="0"/>
                <w:sz w:val="26"/>
              </w:rPr>
              <w:t>/KHLT – ĐTN – TT.BDCT</w:t>
            </w:r>
          </w:p>
        </w:tc>
        <w:tc>
          <w:tcPr>
            <w:tcW w:w="5310" w:type="dxa"/>
          </w:tcPr>
          <w:p w:rsidR="00957CB2" w:rsidRPr="00E719CC" w:rsidRDefault="00957CB2" w:rsidP="00040745">
            <w:pPr>
              <w:jc w:val="center"/>
              <w:rPr>
                <w:sz w:val="24"/>
              </w:rPr>
            </w:pPr>
            <w:r w:rsidRPr="00E719CC">
              <w:rPr>
                <w:sz w:val="24"/>
              </w:rPr>
              <w:t xml:space="preserve">CỘNG HOÀ XÃ HỘI CHỦ NGHĨA VIỆT </w:t>
            </w:r>
            <w:smartTag w:uri="urn:schemas-microsoft-com:office:smarttags" w:element="place">
              <w:smartTag w:uri="urn:schemas-microsoft-com:office:smarttags" w:element="country-region">
                <w:r w:rsidRPr="00E719CC">
                  <w:rPr>
                    <w:sz w:val="24"/>
                  </w:rPr>
                  <w:t>NAM</w:t>
                </w:r>
              </w:smartTag>
            </w:smartTag>
          </w:p>
          <w:p w:rsidR="00957CB2" w:rsidRPr="00E719CC" w:rsidRDefault="00957CB2" w:rsidP="00040745">
            <w:pPr>
              <w:jc w:val="center"/>
              <w:rPr>
                <w:sz w:val="26"/>
              </w:rPr>
            </w:pPr>
            <w:r w:rsidRPr="00E719CC">
              <w:rPr>
                <w:sz w:val="26"/>
              </w:rPr>
              <w:t>Độc lập – Tự Do – Hạnh phúc</w:t>
            </w:r>
          </w:p>
          <w:p w:rsidR="00957CB2" w:rsidRPr="00E719CC" w:rsidRDefault="00D220C6" w:rsidP="00040745">
            <w:pPr>
              <w:jc w:val="center"/>
              <w:rPr>
                <w:sz w:val="26"/>
              </w:rPr>
            </w:pPr>
            <w:r w:rsidRPr="00D220C6">
              <w:rPr>
                <w:b w:val="0"/>
                <w:noProof/>
                <w:sz w:val="26"/>
              </w:rPr>
              <w:pict>
                <v:line id="_x0000_s1027" style="position:absolute;left:0;text-align:left;z-index:251661312" from="45pt,2.6pt" to="209.4pt,2.6pt"/>
              </w:pict>
            </w:r>
            <w:r w:rsidR="00957CB2" w:rsidRPr="00E719CC">
              <w:rPr>
                <w:sz w:val="26"/>
              </w:rPr>
              <w:t xml:space="preserve">  </w:t>
            </w:r>
          </w:p>
          <w:p w:rsidR="00957CB2" w:rsidRPr="00E719CC" w:rsidRDefault="005717AA" w:rsidP="005717AA">
            <w:pPr>
              <w:jc w:val="center"/>
              <w:rPr>
                <w:b w:val="0"/>
                <w:sz w:val="26"/>
              </w:rPr>
            </w:pPr>
            <w:r>
              <w:rPr>
                <w:b w:val="0"/>
                <w:i/>
                <w:iCs/>
              </w:rPr>
              <w:t>Quận 12, ngày  23</w:t>
            </w:r>
            <w:r w:rsidR="00957CB2" w:rsidRPr="00E719CC">
              <w:rPr>
                <w:b w:val="0"/>
                <w:i/>
                <w:iCs/>
              </w:rPr>
              <w:t xml:space="preserve"> tháng </w:t>
            </w:r>
            <w:r>
              <w:rPr>
                <w:b w:val="0"/>
                <w:i/>
                <w:iCs/>
              </w:rPr>
              <w:t>3</w:t>
            </w:r>
            <w:r w:rsidR="00957CB2" w:rsidRPr="00E719CC">
              <w:rPr>
                <w:b w:val="0"/>
                <w:i/>
                <w:iCs/>
              </w:rPr>
              <w:t xml:space="preserve"> n</w:t>
            </w:r>
            <w:r w:rsidR="00957CB2" w:rsidRPr="00E719CC">
              <w:rPr>
                <w:rFonts w:hint="eastAsia"/>
                <w:b w:val="0"/>
                <w:i/>
                <w:iCs/>
              </w:rPr>
              <w:t>ă</w:t>
            </w:r>
            <w:r w:rsidR="00957CB2" w:rsidRPr="00E719CC">
              <w:rPr>
                <w:b w:val="0"/>
                <w:i/>
                <w:iCs/>
              </w:rPr>
              <w:t>m 201</w:t>
            </w:r>
            <w:r w:rsidR="00DA6945">
              <w:rPr>
                <w:b w:val="0"/>
                <w:i/>
                <w:iCs/>
              </w:rPr>
              <w:t>6</w:t>
            </w:r>
          </w:p>
        </w:tc>
      </w:tr>
    </w:tbl>
    <w:p w:rsidR="00957CB2" w:rsidRPr="0033509A" w:rsidRDefault="00957CB2" w:rsidP="00957CB2">
      <w:pPr>
        <w:jc w:val="center"/>
        <w:rPr>
          <w:sz w:val="30"/>
        </w:rPr>
      </w:pPr>
    </w:p>
    <w:p w:rsidR="00957CB2" w:rsidRPr="00194C74" w:rsidRDefault="00957CB2" w:rsidP="00957CB2">
      <w:pPr>
        <w:jc w:val="center"/>
      </w:pPr>
      <w:r w:rsidRPr="00194C74">
        <w:t>KẾ HOẠCH</w:t>
      </w:r>
      <w:r>
        <w:t xml:space="preserve"> LIÊN TỊCH</w:t>
      </w:r>
    </w:p>
    <w:p w:rsidR="00957CB2" w:rsidRDefault="00957CB2" w:rsidP="00957CB2">
      <w:pPr>
        <w:pStyle w:val="Heading3"/>
        <w:spacing w:before="0" w:after="0"/>
        <w:jc w:val="center"/>
        <w:rPr>
          <w:rFonts w:ascii="Times New Roman" w:hAnsi="Times New Roman"/>
        </w:rPr>
      </w:pPr>
      <w:r w:rsidRPr="00AA3004">
        <w:rPr>
          <w:rFonts w:ascii="Times New Roman" w:hAnsi="Times New Roman"/>
        </w:rPr>
        <w:t>Tổ chức các lớp bồi dưỡng 06 bài Lý luận chính trị sửa đổi, bổ sung</w:t>
      </w:r>
    </w:p>
    <w:p w:rsidR="00957CB2" w:rsidRPr="00AA3004" w:rsidRDefault="00957CB2" w:rsidP="00957CB2">
      <w:pPr>
        <w:pStyle w:val="Heading3"/>
        <w:spacing w:before="0" w:after="0"/>
        <w:jc w:val="center"/>
        <w:rPr>
          <w:rFonts w:ascii="Times New Roman" w:hAnsi="Times New Roman"/>
        </w:rPr>
      </w:pPr>
      <w:r w:rsidRPr="00AA3004">
        <w:rPr>
          <w:rFonts w:ascii="Times New Roman" w:hAnsi="Times New Roman"/>
        </w:rPr>
        <w:t>cho đoàn viên</w:t>
      </w:r>
      <w:r>
        <w:rPr>
          <w:rFonts w:ascii="Times New Roman" w:hAnsi="Times New Roman"/>
        </w:rPr>
        <w:t xml:space="preserve"> n</w:t>
      </w:r>
      <w:r w:rsidRPr="00AA3004">
        <w:rPr>
          <w:rFonts w:ascii="Times New Roman" w:hAnsi="Times New Roman"/>
        </w:rPr>
        <w:t>ăm 201</w:t>
      </w:r>
      <w:r w:rsidR="00DA6945">
        <w:rPr>
          <w:rFonts w:ascii="Times New Roman" w:hAnsi="Times New Roman"/>
        </w:rPr>
        <w:t>6</w:t>
      </w:r>
    </w:p>
    <w:p w:rsidR="00957CB2" w:rsidRPr="00AA3004" w:rsidRDefault="00957CB2" w:rsidP="00957CB2">
      <w:pPr>
        <w:jc w:val="center"/>
        <w:rPr>
          <w:sz w:val="26"/>
          <w:szCs w:val="26"/>
        </w:rPr>
      </w:pPr>
      <w:r w:rsidRPr="00AA3004">
        <w:rPr>
          <w:sz w:val="26"/>
          <w:szCs w:val="26"/>
        </w:rPr>
        <w:t>______</w:t>
      </w:r>
    </w:p>
    <w:p w:rsidR="00957CB2" w:rsidRDefault="00957CB2" w:rsidP="00957CB2">
      <w:pPr>
        <w:jc w:val="center"/>
      </w:pPr>
    </w:p>
    <w:p w:rsidR="00957CB2" w:rsidRPr="00724B96" w:rsidRDefault="00957CB2" w:rsidP="00957CB2">
      <w:pPr>
        <w:pStyle w:val="BodyText"/>
        <w:spacing w:before="120"/>
        <w:ind w:firstLine="700"/>
        <w:rPr>
          <w:color w:val="auto"/>
          <w:sz w:val="28"/>
          <w:szCs w:val="28"/>
        </w:rPr>
      </w:pPr>
      <w:r w:rsidRPr="00724B96">
        <w:rPr>
          <w:color w:val="auto"/>
          <w:sz w:val="28"/>
          <w:szCs w:val="28"/>
        </w:rPr>
        <w:t xml:space="preserve">Căn cứ Hướng dẫn số 35 – HD/BTGTW ngày 12 tháng 01 năm 2012 của Ban Tuyên giáo Trung ương và tài liệu </w:t>
      </w:r>
      <w:r w:rsidRPr="00724B96">
        <w:rPr>
          <w:i/>
          <w:iCs/>
          <w:color w:val="auto"/>
          <w:sz w:val="28"/>
          <w:szCs w:val="28"/>
        </w:rPr>
        <w:t>“Chương trình chuyên đề bồi dưỡng lý luận chính trị và nghiệp vụ dành cho cán bộ Đoàn Thanh niên Cộng sản Hồ Chí Minh ở cơ sở</w:t>
      </w:r>
      <w:r w:rsidRPr="00724B96">
        <w:rPr>
          <w:color w:val="auto"/>
          <w:sz w:val="28"/>
          <w:szCs w:val="28"/>
        </w:rPr>
        <w:t>";</w:t>
      </w:r>
    </w:p>
    <w:p w:rsidR="00957CB2" w:rsidRPr="00724B96" w:rsidRDefault="00957CB2" w:rsidP="00957CB2">
      <w:pPr>
        <w:pStyle w:val="BodyText"/>
        <w:spacing w:before="120"/>
        <w:ind w:firstLine="700"/>
        <w:rPr>
          <w:color w:val="auto"/>
          <w:sz w:val="28"/>
          <w:szCs w:val="28"/>
        </w:rPr>
      </w:pPr>
      <w:r w:rsidRPr="00724B96">
        <w:rPr>
          <w:color w:val="auto"/>
          <w:sz w:val="28"/>
          <w:szCs w:val="28"/>
        </w:rPr>
        <w:t>Căn cứ kế hoạch số 72/KH-ĐTN ngày 20/12/2011 của Ban Thường vụ Thành đoàn Thành phố Hồ Chí Minh về việc triển khai học tập 6 bài lý luận chính trị (sửa đổi, bổ sung) trong đoàn viên;</w:t>
      </w:r>
    </w:p>
    <w:p w:rsidR="00957CB2" w:rsidRPr="00724B96" w:rsidRDefault="00957CB2" w:rsidP="00957CB2">
      <w:pPr>
        <w:pStyle w:val="BodyText"/>
        <w:spacing w:before="120"/>
        <w:ind w:firstLine="700"/>
        <w:rPr>
          <w:color w:val="auto"/>
          <w:sz w:val="28"/>
          <w:szCs w:val="28"/>
        </w:rPr>
      </w:pPr>
      <w:r w:rsidRPr="00724B96">
        <w:rPr>
          <w:color w:val="auto"/>
          <w:sz w:val="28"/>
          <w:szCs w:val="28"/>
        </w:rPr>
        <w:t>Ban Thường vụ Quận Đoàn và Trung tâm Bồi dưỡng Chính trị quận thống nhất tổ chức các lớp bồi dưỡng 06 bài lý luận chính trị sửa đổi, bổ sung cho đoàn viên, hội viên như sau:</w:t>
      </w:r>
    </w:p>
    <w:p w:rsidR="00957CB2" w:rsidRPr="00724B96" w:rsidRDefault="00957CB2" w:rsidP="00957CB2">
      <w:pPr>
        <w:spacing w:before="120"/>
        <w:jc w:val="both"/>
        <w:rPr>
          <w:bCs/>
        </w:rPr>
      </w:pPr>
      <w:r w:rsidRPr="00724B96">
        <w:rPr>
          <w:bCs/>
        </w:rPr>
        <w:t>I. MỤC ĐÍCH – YÊU CẦU:</w:t>
      </w:r>
    </w:p>
    <w:p w:rsidR="00957CB2" w:rsidRPr="00724B96" w:rsidRDefault="00957CB2" w:rsidP="00957CB2">
      <w:pPr>
        <w:spacing w:before="120"/>
        <w:ind w:firstLine="700"/>
        <w:jc w:val="both"/>
        <w:rPr>
          <w:b w:val="0"/>
        </w:rPr>
      </w:pPr>
      <w:r w:rsidRPr="00724B96">
        <w:rPr>
          <w:b w:val="0"/>
        </w:rPr>
        <w:tab/>
        <w:t>Nhằm trang bị kiến thức lý luận chính trị, đẩy mạnh việc học tập, nghiên cứu chủ nghĩa Mác – Lênin và tư tưởng Hồ Chí Minh trong cán bộ, đoàn viên, hội viên…Qua đó góp phần xây dựng nền tảng tư tưởng và kim chỉ nam cho hành động của tuổi trẻ Quận 12 nói chung, cho đội ngũ cán bộ đoàn trong giai đoạn hiện nay.</w:t>
      </w:r>
    </w:p>
    <w:p w:rsidR="00957CB2" w:rsidRPr="00724B96" w:rsidRDefault="00957CB2" w:rsidP="00957CB2">
      <w:pPr>
        <w:spacing w:before="120"/>
        <w:ind w:firstLine="700"/>
        <w:jc w:val="both"/>
        <w:rPr>
          <w:b w:val="0"/>
        </w:rPr>
      </w:pPr>
      <w:r w:rsidRPr="00724B96">
        <w:rPr>
          <w:b w:val="0"/>
        </w:rPr>
        <w:t xml:space="preserve">Việc học tập 06 bài lý luận chính trị cho cán bộ Đoàn, đoàn viên, hội viên là một nhiệm vụ quan trọng, được tiến hành thường xuyên, liên tục, đảm bảo tính khoa học, tổ chức rộng khắp các cơ sở Đoàn. </w:t>
      </w:r>
    </w:p>
    <w:p w:rsidR="00957CB2" w:rsidRPr="00724B96" w:rsidRDefault="00957CB2" w:rsidP="00957CB2">
      <w:pPr>
        <w:spacing w:before="120"/>
        <w:ind w:firstLine="700"/>
        <w:jc w:val="both"/>
        <w:rPr>
          <w:b w:val="0"/>
        </w:rPr>
      </w:pPr>
      <w:r w:rsidRPr="00724B96">
        <w:rPr>
          <w:b w:val="0"/>
        </w:rPr>
        <w:t>Hình thức tổ chức phù hợp thực tiễn công tác của từng đối tượng, từng khu vực thanh niên.</w:t>
      </w:r>
    </w:p>
    <w:p w:rsidR="00957CB2" w:rsidRPr="00724B96" w:rsidRDefault="00957CB2" w:rsidP="00957CB2">
      <w:pPr>
        <w:spacing w:before="120"/>
        <w:jc w:val="both"/>
        <w:rPr>
          <w:bCs/>
        </w:rPr>
      </w:pPr>
      <w:r>
        <w:rPr>
          <w:bCs/>
        </w:rPr>
        <w:t>II. NỘI DUNG</w:t>
      </w:r>
      <w:r w:rsidRPr="00724B96">
        <w:rPr>
          <w:bCs/>
        </w:rPr>
        <w:t>:</w:t>
      </w:r>
    </w:p>
    <w:p w:rsidR="00957CB2" w:rsidRPr="00724B96" w:rsidRDefault="00957CB2" w:rsidP="00957CB2">
      <w:pPr>
        <w:spacing w:before="120"/>
        <w:jc w:val="both"/>
        <w:rPr>
          <w:b w:val="0"/>
        </w:rPr>
      </w:pPr>
      <w:r w:rsidRPr="00724B96">
        <w:rPr>
          <w:b w:val="0"/>
          <w:bCs/>
        </w:rPr>
        <w:tab/>
      </w:r>
      <w:r w:rsidRPr="00724B96">
        <w:rPr>
          <w:bCs/>
        </w:rPr>
        <w:t>1. Chương trình học:</w:t>
      </w:r>
      <w:r w:rsidRPr="00724B96">
        <w:rPr>
          <w:b w:val="0"/>
          <w:bCs/>
        </w:rPr>
        <w:t xml:space="preserve"> </w:t>
      </w:r>
      <w:r w:rsidRPr="00724B96">
        <w:rPr>
          <w:b w:val="0"/>
        </w:rPr>
        <w:t>Chương trình học tập 06 bài lý luận chính trị cơ bản sửa đổi, bổ sung do Trung ương Đoàn và Ban Tuyên giáo Trung ương phối hợp biên soạn gồm:</w:t>
      </w:r>
    </w:p>
    <w:p w:rsidR="00957CB2" w:rsidRPr="00724B96" w:rsidRDefault="00957CB2" w:rsidP="00957CB2">
      <w:pPr>
        <w:spacing w:before="120"/>
        <w:ind w:firstLine="697"/>
        <w:jc w:val="both"/>
        <w:rPr>
          <w:b w:val="0"/>
        </w:rPr>
      </w:pPr>
      <w:r w:rsidRPr="00724B96">
        <w:rPr>
          <w:b w:val="0"/>
          <w:bCs/>
          <w:i/>
          <w:iCs/>
        </w:rPr>
        <w:tab/>
        <w:t>Bài 1:</w:t>
      </w:r>
      <w:r w:rsidRPr="00724B96">
        <w:rPr>
          <w:b w:val="0"/>
        </w:rPr>
        <w:t xml:space="preserve"> Chủ nghĩa Mác – Lênin, tư tưởng Hồ Chí Minh là nền tảng tư tưởng, cơ sở lý luận của cách mạng Việt </w:t>
      </w:r>
      <w:smartTag w:uri="urn:schemas-microsoft-com:office:smarttags" w:element="country-region">
        <w:smartTag w:uri="urn:schemas-microsoft-com:office:smarttags" w:element="place">
          <w:r w:rsidRPr="00724B96">
            <w:rPr>
              <w:b w:val="0"/>
            </w:rPr>
            <w:t>Nam</w:t>
          </w:r>
        </w:smartTag>
      </w:smartTag>
      <w:r w:rsidRPr="00724B96">
        <w:rPr>
          <w:b w:val="0"/>
        </w:rPr>
        <w:t>.</w:t>
      </w:r>
    </w:p>
    <w:p w:rsidR="00957CB2" w:rsidRPr="00724B96" w:rsidRDefault="00957CB2" w:rsidP="00957CB2">
      <w:pPr>
        <w:spacing w:before="120"/>
        <w:ind w:firstLine="697"/>
        <w:jc w:val="both"/>
        <w:rPr>
          <w:b w:val="0"/>
        </w:rPr>
      </w:pPr>
      <w:r w:rsidRPr="00724B96">
        <w:rPr>
          <w:b w:val="0"/>
          <w:bCs/>
          <w:i/>
          <w:iCs/>
        </w:rPr>
        <w:tab/>
        <w:t>Bài 2:</w:t>
      </w:r>
      <w:r w:rsidRPr="00724B96">
        <w:rPr>
          <w:b w:val="0"/>
        </w:rPr>
        <w:t xml:space="preserve"> Đảng Cộng sản Việt </w:t>
      </w:r>
      <w:smartTag w:uri="urn:schemas-microsoft-com:office:smarttags" w:element="country-region">
        <w:r w:rsidRPr="00724B96">
          <w:rPr>
            <w:b w:val="0"/>
          </w:rPr>
          <w:t>Nam</w:t>
        </w:r>
      </w:smartTag>
      <w:r w:rsidRPr="00724B96">
        <w:rPr>
          <w:b w:val="0"/>
        </w:rPr>
        <w:t xml:space="preserve"> – Người tổ chức, lãnh đạo và là nhân tố quyết định thắng lợi của cách mạng Việt </w:t>
      </w:r>
      <w:smartTag w:uri="urn:schemas-microsoft-com:office:smarttags" w:element="country-region">
        <w:smartTag w:uri="urn:schemas-microsoft-com:office:smarttags" w:element="place">
          <w:r w:rsidRPr="00724B96">
            <w:rPr>
              <w:b w:val="0"/>
            </w:rPr>
            <w:t>Nam</w:t>
          </w:r>
        </w:smartTag>
      </w:smartTag>
      <w:r w:rsidRPr="00724B96">
        <w:rPr>
          <w:b w:val="0"/>
        </w:rPr>
        <w:t>.</w:t>
      </w:r>
    </w:p>
    <w:p w:rsidR="00957CB2" w:rsidRPr="00724B96" w:rsidRDefault="00957CB2" w:rsidP="00957CB2">
      <w:pPr>
        <w:spacing w:before="120"/>
        <w:ind w:firstLine="697"/>
        <w:jc w:val="both"/>
        <w:rPr>
          <w:b w:val="0"/>
        </w:rPr>
      </w:pPr>
      <w:r w:rsidRPr="00724B96">
        <w:rPr>
          <w:b w:val="0"/>
          <w:bCs/>
          <w:i/>
          <w:iCs/>
        </w:rPr>
        <w:tab/>
        <w:t>Bài 3:</w:t>
      </w:r>
      <w:r w:rsidRPr="00724B96">
        <w:rPr>
          <w:b w:val="0"/>
        </w:rPr>
        <w:t xml:space="preserve"> Hệ thống chính trị và phương thức lãnh đạo của Đảng Cộng sản Việt </w:t>
      </w:r>
      <w:smartTag w:uri="urn:schemas-microsoft-com:office:smarttags" w:element="country-region">
        <w:smartTag w:uri="urn:schemas-microsoft-com:office:smarttags" w:element="place">
          <w:r w:rsidRPr="00724B96">
            <w:rPr>
              <w:b w:val="0"/>
            </w:rPr>
            <w:t>Nam</w:t>
          </w:r>
        </w:smartTag>
      </w:smartTag>
      <w:r w:rsidRPr="00724B96">
        <w:rPr>
          <w:b w:val="0"/>
        </w:rPr>
        <w:t xml:space="preserve"> đối với hệ thống chính trị ở nước ta..</w:t>
      </w:r>
    </w:p>
    <w:p w:rsidR="00957CB2" w:rsidRPr="00724B96" w:rsidRDefault="00957CB2" w:rsidP="00957CB2">
      <w:pPr>
        <w:spacing w:before="120"/>
        <w:ind w:firstLine="697"/>
        <w:jc w:val="both"/>
        <w:rPr>
          <w:b w:val="0"/>
        </w:rPr>
      </w:pPr>
      <w:r w:rsidRPr="00724B96">
        <w:rPr>
          <w:b w:val="0"/>
          <w:bCs/>
          <w:i/>
          <w:iCs/>
        </w:rPr>
        <w:tab/>
        <w:t>Bài 4:</w:t>
      </w:r>
      <w:r w:rsidRPr="00724B96">
        <w:rPr>
          <w:b w:val="0"/>
        </w:rPr>
        <w:t xml:space="preserve"> Đoàn TNCS Hồ Chí Minh – Trường học xã hội chủ nghĩa của thanh niên, người bảo vệ quyền và lợi ích hợp pháp của thanh niên Việt </w:t>
      </w:r>
      <w:smartTag w:uri="urn:schemas-microsoft-com:office:smarttags" w:element="country-region">
        <w:smartTag w:uri="urn:schemas-microsoft-com:office:smarttags" w:element="place">
          <w:r w:rsidRPr="00724B96">
            <w:rPr>
              <w:b w:val="0"/>
            </w:rPr>
            <w:t>Nam</w:t>
          </w:r>
        </w:smartTag>
      </w:smartTag>
      <w:r w:rsidRPr="00724B96">
        <w:rPr>
          <w:b w:val="0"/>
        </w:rPr>
        <w:t>.</w:t>
      </w:r>
    </w:p>
    <w:p w:rsidR="00957CB2" w:rsidRPr="00724B96" w:rsidRDefault="00957CB2" w:rsidP="00957CB2">
      <w:pPr>
        <w:spacing w:before="120"/>
        <w:ind w:firstLine="697"/>
        <w:jc w:val="both"/>
        <w:rPr>
          <w:b w:val="0"/>
        </w:rPr>
      </w:pPr>
      <w:r w:rsidRPr="00724B96">
        <w:rPr>
          <w:b w:val="0"/>
          <w:bCs/>
          <w:i/>
          <w:iCs/>
        </w:rPr>
        <w:lastRenderedPageBreak/>
        <w:tab/>
        <w:t xml:space="preserve">Bài 5: </w:t>
      </w:r>
      <w:r w:rsidRPr="00724B96">
        <w:rPr>
          <w:b w:val="0"/>
        </w:rPr>
        <w:t xml:space="preserve">Đoàn viên phấn đấu để trở thành lực lượng xung kích cách mạng, góp phần xây dựng và bảo vệ Tổ quốc Việt </w:t>
      </w:r>
      <w:smartTag w:uri="urn:schemas-microsoft-com:office:smarttags" w:element="country-region">
        <w:smartTag w:uri="urn:schemas-microsoft-com:office:smarttags" w:element="place">
          <w:r w:rsidRPr="00724B96">
            <w:rPr>
              <w:b w:val="0"/>
            </w:rPr>
            <w:t>Nam</w:t>
          </w:r>
        </w:smartTag>
      </w:smartTag>
      <w:r w:rsidRPr="00724B96">
        <w:rPr>
          <w:b w:val="0"/>
        </w:rPr>
        <w:t xml:space="preserve"> xã hội chủ nghĩa.</w:t>
      </w:r>
    </w:p>
    <w:p w:rsidR="00957CB2" w:rsidRPr="00724B96" w:rsidRDefault="00957CB2" w:rsidP="00957CB2">
      <w:pPr>
        <w:spacing w:before="120"/>
        <w:ind w:firstLine="697"/>
        <w:jc w:val="both"/>
        <w:rPr>
          <w:b w:val="0"/>
        </w:rPr>
      </w:pPr>
      <w:r w:rsidRPr="00724B96">
        <w:rPr>
          <w:b w:val="0"/>
          <w:bCs/>
          <w:i/>
          <w:iCs/>
        </w:rPr>
        <w:tab/>
        <w:t xml:space="preserve">Bài 6: </w:t>
      </w:r>
      <w:r w:rsidRPr="00724B96">
        <w:rPr>
          <w:b w:val="0"/>
        </w:rPr>
        <w:t>Thanh niên Việt nam trong thời kỳ đẩy mạnh công nghiệp hoá, hiện đại hoá đất nước và hội nhập quốc tế.</w:t>
      </w:r>
    </w:p>
    <w:p w:rsidR="00957CB2" w:rsidRPr="00724B96" w:rsidRDefault="00957CB2" w:rsidP="00957CB2">
      <w:pPr>
        <w:spacing w:before="120"/>
        <w:jc w:val="both"/>
        <w:rPr>
          <w:bCs/>
        </w:rPr>
      </w:pPr>
      <w:r>
        <w:rPr>
          <w:bCs/>
        </w:rPr>
        <w:tab/>
        <w:t>2. Đối tượng</w:t>
      </w:r>
      <w:r w:rsidRPr="00724B96">
        <w:rPr>
          <w:bCs/>
        </w:rPr>
        <w:t>:</w:t>
      </w:r>
    </w:p>
    <w:p w:rsidR="00957CB2" w:rsidRPr="00724B96" w:rsidRDefault="00957CB2" w:rsidP="00957CB2">
      <w:pPr>
        <w:spacing w:before="120"/>
        <w:jc w:val="both"/>
        <w:rPr>
          <w:b w:val="0"/>
          <w:i/>
        </w:rPr>
      </w:pPr>
      <w:r w:rsidRPr="00724B96">
        <w:rPr>
          <w:b w:val="0"/>
        </w:rPr>
        <w:tab/>
        <w:t>- Tất cả cán bộ Đoàn, đoàn viên</w:t>
      </w:r>
      <w:r>
        <w:rPr>
          <w:b w:val="0"/>
        </w:rPr>
        <w:t>, hội viên</w:t>
      </w:r>
      <w:r w:rsidRPr="00724B96">
        <w:rPr>
          <w:b w:val="0"/>
        </w:rPr>
        <w:t xml:space="preserve"> đang tham gia sinh hoạt tại các cơ sở Đoàn trực thuộc Quận Đoàn 12 chưa </w:t>
      </w:r>
      <w:r>
        <w:rPr>
          <w:b w:val="0"/>
        </w:rPr>
        <w:t>chưa có chứng nhận</w:t>
      </w:r>
      <w:r w:rsidRPr="00724B96">
        <w:rPr>
          <w:b w:val="0"/>
        </w:rPr>
        <w:t xml:space="preserve"> hoàn thành lớp 06 bài lý luận chính trị </w:t>
      </w:r>
      <w:r w:rsidR="004722BF">
        <w:rPr>
          <w:b w:val="0"/>
          <w:i/>
        </w:rPr>
        <w:t>(do TT.BDCT</w:t>
      </w:r>
      <w:r w:rsidRPr="00724B96">
        <w:rPr>
          <w:b w:val="0"/>
          <w:i/>
        </w:rPr>
        <w:t xml:space="preserve"> cấp</w:t>
      </w:r>
      <w:r>
        <w:rPr>
          <w:b w:val="0"/>
          <w:i/>
        </w:rPr>
        <w:t>)</w:t>
      </w:r>
      <w:r w:rsidRPr="00724B96">
        <w:rPr>
          <w:b w:val="0"/>
          <w:i/>
        </w:rPr>
        <w:t>.</w:t>
      </w:r>
    </w:p>
    <w:p w:rsidR="00957CB2" w:rsidRPr="00724B96" w:rsidRDefault="00957CB2" w:rsidP="00957CB2">
      <w:pPr>
        <w:spacing w:before="120"/>
        <w:jc w:val="both"/>
        <w:rPr>
          <w:b w:val="0"/>
        </w:rPr>
      </w:pPr>
      <w:r w:rsidRPr="00724B96">
        <w:rPr>
          <w:b w:val="0"/>
        </w:rPr>
        <w:tab/>
        <w:t>- Đối với các đồng chí đã hoàn thành lớp 06 bài lý luận chính trị theo chương trình cũ (2004</w:t>
      </w:r>
      <w:r>
        <w:rPr>
          <w:b w:val="0"/>
        </w:rPr>
        <w:t xml:space="preserve"> </w:t>
      </w:r>
      <w:r w:rsidRPr="00724B96">
        <w:rPr>
          <w:b w:val="0"/>
        </w:rPr>
        <w:t>-</w:t>
      </w:r>
      <w:r>
        <w:rPr>
          <w:b w:val="0"/>
        </w:rPr>
        <w:t xml:space="preserve"> </w:t>
      </w:r>
      <w:r w:rsidRPr="00724B96">
        <w:rPr>
          <w:b w:val="0"/>
        </w:rPr>
        <w:t xml:space="preserve">2011), </w:t>
      </w:r>
      <w:r>
        <w:rPr>
          <w:b w:val="0"/>
        </w:rPr>
        <w:t xml:space="preserve">các đồng chí </w:t>
      </w:r>
      <w:r w:rsidRPr="00724B96">
        <w:rPr>
          <w:b w:val="0"/>
        </w:rPr>
        <w:t xml:space="preserve">đã </w:t>
      </w:r>
      <w:r>
        <w:rPr>
          <w:b w:val="0"/>
        </w:rPr>
        <w:t>tốt nghiệp</w:t>
      </w:r>
      <w:r w:rsidRPr="00724B96">
        <w:rPr>
          <w:b w:val="0"/>
        </w:rPr>
        <w:t xml:space="preserve"> Trung cấp Lý luận chính trị </w:t>
      </w:r>
      <w:r>
        <w:rPr>
          <w:b w:val="0"/>
        </w:rPr>
        <w:t xml:space="preserve">- hành chính </w:t>
      </w:r>
      <w:r w:rsidRPr="00724B96">
        <w:rPr>
          <w:b w:val="0"/>
        </w:rPr>
        <w:t xml:space="preserve">hoặc đã tốt nghiệp Đại học – Cao đẳng </w:t>
      </w:r>
      <w:r>
        <w:rPr>
          <w:b w:val="0"/>
        </w:rPr>
        <w:t>thuộc các</w:t>
      </w:r>
      <w:r w:rsidRPr="00724B96">
        <w:rPr>
          <w:b w:val="0"/>
        </w:rPr>
        <w:t xml:space="preserve"> ngành Khoa học xã hội và nhân văn, Lịch sử, Triết</w:t>
      </w:r>
      <w:r>
        <w:rPr>
          <w:b w:val="0"/>
        </w:rPr>
        <w:t xml:space="preserve"> học</w:t>
      </w:r>
      <w:r w:rsidRPr="00724B96">
        <w:rPr>
          <w:b w:val="0"/>
        </w:rPr>
        <w:t xml:space="preserve">, Xã hội học, Ngữ văn Báo chí </w:t>
      </w:r>
      <w:r>
        <w:rPr>
          <w:b w:val="0"/>
        </w:rPr>
        <w:t xml:space="preserve"> thì không phải học</w:t>
      </w:r>
      <w:r w:rsidRPr="00724B96">
        <w:rPr>
          <w:b w:val="0"/>
        </w:rPr>
        <w:t xml:space="preserve"> lại toàn bộ chương trình mà chỉ học tập, nghiên cứu Bài 3 và Bài 6 để cập nhật kịp thông tin và nâng cao nhận thực chính trị của bản thân, phục vụ công tác tại cơ sở.</w:t>
      </w:r>
    </w:p>
    <w:p w:rsidR="00957CB2" w:rsidRPr="00EF3A6B" w:rsidRDefault="00957CB2" w:rsidP="00957CB2">
      <w:pPr>
        <w:spacing w:before="120"/>
        <w:jc w:val="both"/>
        <w:rPr>
          <w:bCs/>
        </w:rPr>
      </w:pPr>
      <w:r w:rsidRPr="00EF3A6B">
        <w:rPr>
          <w:bCs/>
        </w:rPr>
        <w:tab/>
        <w:t>3. Thời gian</w:t>
      </w:r>
      <w:r>
        <w:rPr>
          <w:bCs/>
        </w:rPr>
        <w:t xml:space="preserve"> – địa điểm</w:t>
      </w:r>
      <w:r w:rsidRPr="00EF3A6B">
        <w:rPr>
          <w:bCs/>
        </w:rPr>
        <w:t>:</w:t>
      </w:r>
    </w:p>
    <w:p w:rsidR="00957CB2" w:rsidRPr="00724B96" w:rsidRDefault="00957CB2" w:rsidP="00957CB2">
      <w:pPr>
        <w:spacing w:before="120"/>
        <w:ind w:firstLine="560"/>
        <w:jc w:val="both"/>
        <w:rPr>
          <w:b w:val="0"/>
        </w:rPr>
      </w:pPr>
      <w:r w:rsidRPr="00724B96">
        <w:rPr>
          <w:b w:val="0"/>
          <w:bCs/>
          <w:i/>
          <w:iCs/>
        </w:rPr>
        <w:tab/>
        <w:t>- Thời gian</w:t>
      </w:r>
      <w:r>
        <w:rPr>
          <w:b w:val="0"/>
          <w:bCs/>
          <w:i/>
          <w:iCs/>
        </w:rPr>
        <w:t xml:space="preserve"> học</w:t>
      </w:r>
      <w:r w:rsidRPr="00724B96">
        <w:rPr>
          <w:b w:val="0"/>
          <w:bCs/>
          <w:i/>
          <w:iCs/>
        </w:rPr>
        <w:t>:</w:t>
      </w:r>
      <w:r w:rsidRPr="00724B96">
        <w:rPr>
          <w:b w:val="0"/>
        </w:rPr>
        <w:t xml:space="preserve"> </w:t>
      </w:r>
    </w:p>
    <w:p w:rsidR="00957CB2" w:rsidRPr="00724B96" w:rsidRDefault="008F1141" w:rsidP="00957CB2">
      <w:pPr>
        <w:spacing w:before="120"/>
        <w:ind w:firstLine="700"/>
        <w:jc w:val="both"/>
        <w:rPr>
          <w:b w:val="0"/>
        </w:rPr>
      </w:pPr>
      <w:r>
        <w:rPr>
          <w:b w:val="0"/>
        </w:rPr>
        <w:tab/>
      </w:r>
      <w:r>
        <w:rPr>
          <w:b w:val="0"/>
        </w:rPr>
        <w:tab/>
        <w:t>+ Đối với Khu vực ĐBDC,</w:t>
      </w:r>
      <w:r w:rsidRPr="00724B96">
        <w:rPr>
          <w:b w:val="0"/>
        </w:rPr>
        <w:t xml:space="preserve"> Khu vực HCSN – LLVT – CNLĐ:</w:t>
      </w:r>
      <w:r w:rsidR="00957CB2" w:rsidRPr="00724B96">
        <w:rPr>
          <w:b w:val="0"/>
        </w:rPr>
        <w:t xml:space="preserve"> tổ chức học tập </w:t>
      </w:r>
      <w:r>
        <w:rPr>
          <w:b w:val="0"/>
        </w:rPr>
        <w:t>vào buổi tối các ngày 6, 8, 13, 15/4/2016</w:t>
      </w:r>
      <w:r w:rsidR="00957CB2" w:rsidRPr="00724B96">
        <w:rPr>
          <w:b w:val="0"/>
        </w:rPr>
        <w:t>.</w:t>
      </w:r>
    </w:p>
    <w:p w:rsidR="00957CB2" w:rsidRPr="00724B96" w:rsidRDefault="00957CB2" w:rsidP="008F1141">
      <w:pPr>
        <w:spacing w:before="120"/>
        <w:ind w:firstLine="700"/>
        <w:jc w:val="both"/>
        <w:rPr>
          <w:b w:val="0"/>
        </w:rPr>
      </w:pPr>
      <w:r w:rsidRPr="00724B96">
        <w:rPr>
          <w:b w:val="0"/>
        </w:rPr>
        <w:tab/>
      </w:r>
      <w:r w:rsidRPr="00724B96">
        <w:rPr>
          <w:b w:val="0"/>
        </w:rPr>
        <w:tab/>
        <w:t xml:space="preserve">+ Khu vực Trường học: </w:t>
      </w:r>
      <w:r w:rsidR="008F1141">
        <w:rPr>
          <w:b w:val="0"/>
        </w:rPr>
        <w:t>học vào ngày 06, 08/4/2016 – cả ngày</w:t>
      </w:r>
    </w:p>
    <w:p w:rsidR="00957CB2" w:rsidRPr="00724B96" w:rsidRDefault="00957CB2" w:rsidP="00957CB2">
      <w:pPr>
        <w:spacing w:before="120"/>
        <w:ind w:firstLine="560"/>
        <w:jc w:val="both"/>
        <w:rPr>
          <w:b w:val="0"/>
          <w:bCs/>
          <w:i/>
          <w:iCs/>
        </w:rPr>
      </w:pPr>
      <w:r w:rsidRPr="00724B96">
        <w:rPr>
          <w:b w:val="0"/>
          <w:bCs/>
          <w:i/>
          <w:iCs/>
        </w:rPr>
        <w:tab/>
        <w:t>- Địa điểm</w:t>
      </w:r>
      <w:r w:rsidR="008F1141" w:rsidRPr="00724B96">
        <w:rPr>
          <w:b w:val="0"/>
          <w:bCs/>
          <w:i/>
          <w:iCs/>
        </w:rPr>
        <w:t>:</w:t>
      </w:r>
      <w:r w:rsidR="008F1141">
        <w:rPr>
          <w:b w:val="0"/>
          <w:bCs/>
          <w:i/>
          <w:iCs/>
        </w:rPr>
        <w:t xml:space="preserve">  </w:t>
      </w:r>
      <w:r w:rsidR="008F1141" w:rsidRPr="008F1141">
        <w:rPr>
          <w:b w:val="0"/>
          <w:bCs/>
          <w:iCs/>
        </w:rPr>
        <w:t>dự kiến</w:t>
      </w:r>
      <w:r w:rsidR="008F1141">
        <w:rPr>
          <w:b w:val="0"/>
          <w:bCs/>
          <w:i/>
          <w:iCs/>
        </w:rPr>
        <w:t xml:space="preserve"> </w:t>
      </w:r>
      <w:r w:rsidR="008F1141" w:rsidRPr="008F1141">
        <w:rPr>
          <w:b w:val="0"/>
          <w:bCs/>
          <w:iCs/>
        </w:rPr>
        <w:t>Trung tâm bồi dưỡng chính trị Quận 12</w:t>
      </w:r>
    </w:p>
    <w:p w:rsidR="00957CB2" w:rsidRPr="008F1141" w:rsidRDefault="00957CB2" w:rsidP="008F1141">
      <w:pPr>
        <w:spacing w:before="120"/>
        <w:ind w:firstLine="720"/>
        <w:jc w:val="both"/>
        <w:rPr>
          <w:i/>
          <w:u w:val="single"/>
        </w:rPr>
      </w:pPr>
      <w:r w:rsidRPr="008F1141">
        <w:rPr>
          <w:i/>
        </w:rPr>
        <w:t>Lưu ý:</w:t>
      </w:r>
      <w:r w:rsidR="008F1141">
        <w:rPr>
          <w:i/>
        </w:rPr>
        <w:t xml:space="preserve"> </w:t>
      </w:r>
      <w:r w:rsidRPr="00724B96">
        <w:rPr>
          <w:b w:val="0"/>
        </w:rPr>
        <w:t>Học viên chỉ được nghỉ 1 buổi (có lý do chính đáng), nếu nghỉ quá 1 buổi thì không được làm bài thu hoạch và không được cấp giấy chứng nhận.</w:t>
      </w:r>
    </w:p>
    <w:p w:rsidR="008F1141" w:rsidRDefault="008F1141" w:rsidP="00957CB2">
      <w:pPr>
        <w:spacing w:before="120"/>
        <w:jc w:val="both"/>
        <w:rPr>
          <w:bCs/>
        </w:rPr>
      </w:pPr>
    </w:p>
    <w:p w:rsidR="00957CB2" w:rsidRDefault="00957CB2" w:rsidP="00957CB2">
      <w:pPr>
        <w:spacing w:before="120"/>
        <w:jc w:val="both"/>
        <w:rPr>
          <w:bCs/>
        </w:rPr>
      </w:pPr>
      <w:r w:rsidRPr="00EE3DB9">
        <w:rPr>
          <w:bCs/>
        </w:rPr>
        <w:t xml:space="preserve">III. </w:t>
      </w:r>
      <w:r>
        <w:rPr>
          <w:bCs/>
        </w:rPr>
        <w:t>PHÂN CÔNG</w:t>
      </w:r>
      <w:r w:rsidRPr="00EE3DB9">
        <w:rPr>
          <w:bCs/>
        </w:rPr>
        <w:t xml:space="preserve"> THỰC HIỆN:</w:t>
      </w:r>
    </w:p>
    <w:p w:rsidR="00957CB2" w:rsidRPr="00EE3DB9" w:rsidRDefault="00957CB2" w:rsidP="00957CB2">
      <w:pPr>
        <w:spacing w:before="120"/>
        <w:ind w:firstLine="700"/>
        <w:jc w:val="both"/>
        <w:rPr>
          <w:bCs/>
        </w:rPr>
      </w:pPr>
      <w:r w:rsidRPr="00EE3DB9">
        <w:rPr>
          <w:bCs/>
        </w:rPr>
        <w:t>1. Trung</w:t>
      </w:r>
      <w:r>
        <w:rPr>
          <w:bCs/>
        </w:rPr>
        <w:t xml:space="preserve"> tâm Bồi dưỡng Chính trị</w:t>
      </w:r>
      <w:r w:rsidRPr="00EE3DB9">
        <w:rPr>
          <w:bCs/>
        </w:rPr>
        <w:t>:</w:t>
      </w:r>
    </w:p>
    <w:p w:rsidR="00957CB2" w:rsidRPr="00724B96" w:rsidRDefault="00957CB2" w:rsidP="00957CB2">
      <w:pPr>
        <w:spacing w:before="120"/>
        <w:ind w:firstLine="700"/>
        <w:jc w:val="both"/>
        <w:rPr>
          <w:b w:val="0"/>
        </w:rPr>
      </w:pPr>
      <w:r w:rsidRPr="00724B96">
        <w:rPr>
          <w:b w:val="0"/>
        </w:rPr>
        <w:t>- Chịu trách nhiệm nội dung chương trình học tập 06 bài lý luận chính trị cơ bản đã sửa đổi</w:t>
      </w:r>
      <w:r>
        <w:rPr>
          <w:b w:val="0"/>
        </w:rPr>
        <w:t>,</w:t>
      </w:r>
      <w:r w:rsidRPr="00724B96">
        <w:rPr>
          <w:b w:val="0"/>
        </w:rPr>
        <w:t xml:space="preserve"> bổ sung cho đoàn viên.</w:t>
      </w:r>
    </w:p>
    <w:p w:rsidR="00957CB2" w:rsidRPr="00724B96" w:rsidRDefault="00957CB2" w:rsidP="00957CB2">
      <w:pPr>
        <w:spacing w:before="120"/>
        <w:ind w:firstLine="700"/>
        <w:jc w:val="both"/>
        <w:rPr>
          <w:b w:val="0"/>
        </w:rPr>
      </w:pPr>
      <w:r w:rsidRPr="00724B96">
        <w:rPr>
          <w:b w:val="0"/>
        </w:rPr>
        <w:t>- Mời báo cáo viên và kinh phí bồi dưỡng báo cáo viên.</w:t>
      </w:r>
    </w:p>
    <w:p w:rsidR="00957CB2" w:rsidRPr="00724B96" w:rsidRDefault="00957CB2" w:rsidP="00957CB2">
      <w:pPr>
        <w:spacing w:before="120"/>
        <w:ind w:firstLine="700"/>
        <w:jc w:val="both"/>
        <w:rPr>
          <w:b w:val="0"/>
        </w:rPr>
      </w:pPr>
      <w:r w:rsidRPr="00724B96">
        <w:rPr>
          <w:b w:val="0"/>
        </w:rPr>
        <w:t>- Kiểm tra, đánh giá kết quả của học viên.</w:t>
      </w:r>
    </w:p>
    <w:p w:rsidR="00957CB2" w:rsidRPr="00724B96" w:rsidRDefault="00957CB2" w:rsidP="00957CB2">
      <w:pPr>
        <w:spacing w:before="120"/>
        <w:ind w:firstLine="700"/>
        <w:jc w:val="both"/>
        <w:rPr>
          <w:b w:val="0"/>
        </w:rPr>
      </w:pPr>
      <w:r w:rsidRPr="00724B96">
        <w:rPr>
          <w:b w:val="0"/>
        </w:rPr>
        <w:t>- Cấp giấy chứng nhận cho học viên hoàn thành 6 bài LLCT.</w:t>
      </w:r>
    </w:p>
    <w:p w:rsidR="00957CB2" w:rsidRDefault="00957CB2" w:rsidP="00957CB2">
      <w:pPr>
        <w:spacing w:before="120"/>
        <w:ind w:firstLine="700"/>
        <w:jc w:val="both"/>
        <w:rPr>
          <w:bCs/>
        </w:rPr>
      </w:pPr>
      <w:r w:rsidRPr="00EE3DB9">
        <w:rPr>
          <w:bCs/>
        </w:rPr>
        <w:t>2. Ban Thường vụ Quận Đoàn:</w:t>
      </w:r>
    </w:p>
    <w:p w:rsidR="00957CB2" w:rsidRPr="00EE3DB9" w:rsidRDefault="00957CB2" w:rsidP="00957CB2">
      <w:pPr>
        <w:spacing w:before="120"/>
        <w:ind w:firstLine="700"/>
        <w:jc w:val="both"/>
        <w:rPr>
          <w:bCs/>
        </w:rPr>
      </w:pPr>
      <w:r w:rsidRPr="0030559F">
        <w:rPr>
          <w:b w:val="0"/>
          <w:bCs/>
        </w:rPr>
        <w:t>-</w:t>
      </w:r>
      <w:r>
        <w:rPr>
          <w:bCs/>
        </w:rPr>
        <w:t xml:space="preserve"> </w:t>
      </w:r>
      <w:r w:rsidRPr="0030559F">
        <w:rPr>
          <w:b w:val="0"/>
          <w:bCs/>
        </w:rPr>
        <w:t>Chuẩn bị chương trình khai giảng lớp học.</w:t>
      </w:r>
    </w:p>
    <w:p w:rsidR="00957CB2" w:rsidRPr="00724B96" w:rsidRDefault="00957CB2" w:rsidP="00957CB2">
      <w:pPr>
        <w:spacing w:before="120"/>
        <w:ind w:firstLine="700"/>
        <w:jc w:val="both"/>
        <w:rPr>
          <w:b w:val="0"/>
        </w:rPr>
      </w:pPr>
      <w:r w:rsidRPr="00724B96">
        <w:rPr>
          <w:b w:val="0"/>
        </w:rPr>
        <w:t>- Triển khai kế hoạch, tổng hợp danh sách học viên tham gia học.</w:t>
      </w:r>
    </w:p>
    <w:p w:rsidR="00957CB2" w:rsidRPr="00724B96" w:rsidRDefault="00957CB2" w:rsidP="00957CB2">
      <w:pPr>
        <w:spacing w:before="120"/>
        <w:ind w:firstLine="700"/>
        <w:jc w:val="both"/>
        <w:rPr>
          <w:b w:val="0"/>
        </w:rPr>
      </w:pPr>
      <w:r w:rsidRPr="00724B96">
        <w:rPr>
          <w:b w:val="0"/>
        </w:rPr>
        <w:t>- Phối hợp với TT.BDCT quận theo dõi, quản lý các lớp học.</w:t>
      </w:r>
    </w:p>
    <w:p w:rsidR="00957CB2" w:rsidRPr="00724B96" w:rsidRDefault="00957CB2" w:rsidP="00957CB2">
      <w:pPr>
        <w:spacing w:before="120"/>
        <w:ind w:firstLine="700"/>
        <w:jc w:val="both"/>
        <w:rPr>
          <w:b w:val="0"/>
        </w:rPr>
      </w:pPr>
      <w:r w:rsidRPr="00724B96">
        <w:rPr>
          <w:b w:val="0"/>
        </w:rPr>
        <w:t>- Chỉ đạo các cơ sở đoàn trực thuộc trong việc triển khai và thực hiện công tác tổ chức lớp học.</w:t>
      </w:r>
    </w:p>
    <w:p w:rsidR="00816D1F" w:rsidRDefault="00816D1F" w:rsidP="00957CB2">
      <w:pPr>
        <w:spacing w:before="120"/>
        <w:ind w:firstLine="700"/>
        <w:jc w:val="both"/>
      </w:pPr>
    </w:p>
    <w:p w:rsidR="00957CB2" w:rsidRPr="00EE3DB9" w:rsidRDefault="00957CB2" w:rsidP="00957CB2">
      <w:pPr>
        <w:spacing w:before="120"/>
        <w:ind w:firstLine="700"/>
        <w:jc w:val="both"/>
      </w:pPr>
      <w:r w:rsidRPr="00EE3DB9">
        <w:lastRenderedPageBreak/>
        <w:t>3. Cơ sở Đoàn:</w:t>
      </w:r>
    </w:p>
    <w:p w:rsidR="00957CB2" w:rsidRDefault="00957CB2" w:rsidP="00957CB2">
      <w:pPr>
        <w:spacing w:before="120"/>
        <w:ind w:firstLine="700"/>
        <w:jc w:val="both"/>
        <w:rPr>
          <w:b w:val="0"/>
        </w:rPr>
      </w:pPr>
      <w:r w:rsidRPr="00724B96">
        <w:rPr>
          <w:b w:val="0"/>
        </w:rPr>
        <w:t>- Triển khai tại cơ sở.</w:t>
      </w:r>
    </w:p>
    <w:p w:rsidR="00957CB2" w:rsidRPr="00724B96" w:rsidRDefault="00957CB2" w:rsidP="00957CB2">
      <w:pPr>
        <w:spacing w:before="120"/>
        <w:ind w:firstLine="700"/>
        <w:jc w:val="both"/>
        <w:rPr>
          <w:b w:val="0"/>
        </w:rPr>
      </w:pPr>
      <w:r w:rsidRPr="00724B96">
        <w:rPr>
          <w:b w:val="0"/>
        </w:rPr>
        <w:t>- Tham mưu cho Cấp ủy, lãnh đạo đơn vị đề xuất kinh phí tổ chức lớp 06 bài Lý luận chính trị cơ bản cho đoàn viên của đơn vị</w:t>
      </w:r>
      <w:r>
        <w:rPr>
          <w:b w:val="0"/>
        </w:rPr>
        <w:t>.</w:t>
      </w:r>
    </w:p>
    <w:p w:rsidR="00957CB2" w:rsidRDefault="00957CB2" w:rsidP="00957CB2">
      <w:pPr>
        <w:spacing w:before="120"/>
        <w:ind w:firstLine="700"/>
        <w:jc w:val="both"/>
        <w:rPr>
          <w:b w:val="0"/>
        </w:rPr>
      </w:pPr>
      <w:r w:rsidRPr="00724B96">
        <w:rPr>
          <w:b w:val="0"/>
        </w:rPr>
        <w:t>- Chuẩn bị địa điểm, tài liệu học tập và công tác tổ chức lớp 06 bài lý luận chính trị cơ bản.</w:t>
      </w:r>
    </w:p>
    <w:p w:rsidR="00957CB2" w:rsidRDefault="00957CB2" w:rsidP="00957CB2">
      <w:pPr>
        <w:spacing w:before="120"/>
        <w:ind w:firstLine="700"/>
        <w:jc w:val="both"/>
        <w:rPr>
          <w:b w:val="0"/>
        </w:rPr>
      </w:pPr>
      <w:r>
        <w:rPr>
          <w:b w:val="0"/>
        </w:rPr>
        <w:t>- Chuẩn bị cơ sở vật chất để tổ chức lớp học.</w:t>
      </w:r>
    </w:p>
    <w:p w:rsidR="008F1141" w:rsidRPr="00724B96" w:rsidRDefault="008F1141" w:rsidP="008F1141">
      <w:pPr>
        <w:pStyle w:val="BodyText2"/>
        <w:spacing w:before="120" w:after="0" w:line="240" w:lineRule="auto"/>
        <w:ind w:firstLine="700"/>
        <w:jc w:val="both"/>
        <w:rPr>
          <w:b w:val="0"/>
        </w:rPr>
      </w:pPr>
      <w:r w:rsidRPr="00724B96">
        <w:rPr>
          <w:b w:val="0"/>
        </w:rPr>
        <w:t xml:space="preserve">- </w:t>
      </w:r>
      <w:r>
        <w:rPr>
          <w:b w:val="0"/>
        </w:rPr>
        <w:t xml:space="preserve">Các đơn vị đăng ký gửi danh sách học viên tham gia học về Ban Tổ chức Quận </w:t>
      </w:r>
      <w:r w:rsidR="004722BF">
        <w:rPr>
          <w:b w:val="0"/>
        </w:rPr>
        <w:t>Đoàn (đồng chí: Nguyễn Hoài Bả</w:t>
      </w:r>
      <w:r>
        <w:rPr>
          <w:b w:val="0"/>
        </w:rPr>
        <w:t>o 0906800734)</w:t>
      </w:r>
    </w:p>
    <w:p w:rsidR="008F1141" w:rsidRPr="00724B96" w:rsidRDefault="008F1141" w:rsidP="00957CB2">
      <w:pPr>
        <w:spacing w:before="120"/>
        <w:ind w:firstLine="700"/>
        <w:jc w:val="both"/>
        <w:rPr>
          <w:b w:val="0"/>
        </w:rPr>
      </w:pPr>
    </w:p>
    <w:p w:rsidR="00957CB2" w:rsidRPr="00EE3DB9" w:rsidRDefault="00957CB2" w:rsidP="00957CB2">
      <w:pPr>
        <w:spacing w:before="120"/>
        <w:jc w:val="both"/>
        <w:rPr>
          <w:bCs/>
        </w:rPr>
      </w:pPr>
      <w:r w:rsidRPr="00EE3DB9">
        <w:rPr>
          <w:bCs/>
        </w:rPr>
        <w:t>IV. TIẾN ĐỘ THỰC HIỆN:</w:t>
      </w:r>
    </w:p>
    <w:p w:rsidR="00957CB2" w:rsidRPr="00724B96" w:rsidRDefault="00957CB2" w:rsidP="00957CB2">
      <w:pPr>
        <w:spacing w:before="120"/>
        <w:ind w:firstLine="700"/>
        <w:jc w:val="both"/>
        <w:rPr>
          <w:b w:val="0"/>
        </w:rPr>
      </w:pPr>
      <w:r w:rsidRPr="00724B96">
        <w:rPr>
          <w:b w:val="0"/>
        </w:rPr>
        <w:t>-</w:t>
      </w:r>
      <w:r>
        <w:rPr>
          <w:b w:val="0"/>
        </w:rPr>
        <w:t xml:space="preserve"> </w:t>
      </w:r>
      <w:r w:rsidRPr="00724B96">
        <w:rPr>
          <w:b w:val="0"/>
        </w:rPr>
        <w:t xml:space="preserve">Ngày </w:t>
      </w:r>
      <w:r w:rsidR="00DA6945">
        <w:rPr>
          <w:b w:val="0"/>
        </w:rPr>
        <w:t>10/3</w:t>
      </w:r>
      <w:r>
        <w:rPr>
          <w:b w:val="0"/>
        </w:rPr>
        <w:t>/201</w:t>
      </w:r>
      <w:r w:rsidR="00DA6945">
        <w:rPr>
          <w:b w:val="0"/>
        </w:rPr>
        <w:t>6 – 2</w:t>
      </w:r>
      <w:r w:rsidR="008F1141">
        <w:rPr>
          <w:b w:val="0"/>
        </w:rPr>
        <w:t>3</w:t>
      </w:r>
      <w:r w:rsidRPr="00724B96">
        <w:rPr>
          <w:b w:val="0"/>
        </w:rPr>
        <w:t>/0</w:t>
      </w:r>
      <w:r>
        <w:rPr>
          <w:b w:val="0"/>
        </w:rPr>
        <w:t>3/201</w:t>
      </w:r>
      <w:r w:rsidR="00DA6945">
        <w:rPr>
          <w:b w:val="0"/>
        </w:rPr>
        <w:t>6</w:t>
      </w:r>
      <w:r w:rsidRPr="00724B96">
        <w:rPr>
          <w:b w:val="0"/>
        </w:rPr>
        <w:t>: Xây dựng kế ho</w:t>
      </w:r>
      <w:r>
        <w:rPr>
          <w:b w:val="0"/>
        </w:rPr>
        <w:t>ạch, thống nhất nội dung liên tịch</w:t>
      </w:r>
      <w:r w:rsidRPr="00724B96">
        <w:rPr>
          <w:b w:val="0"/>
        </w:rPr>
        <w:t xml:space="preserve"> giữa Quận Đoàn </w:t>
      </w:r>
      <w:r>
        <w:rPr>
          <w:b w:val="0"/>
        </w:rPr>
        <w:t>và Trung tâm Bồi dưỡng Chính trị</w:t>
      </w:r>
      <w:r w:rsidRPr="00724B96">
        <w:rPr>
          <w:b w:val="0"/>
        </w:rPr>
        <w:t>.</w:t>
      </w:r>
    </w:p>
    <w:p w:rsidR="00957CB2" w:rsidRPr="00724B96" w:rsidRDefault="00957CB2" w:rsidP="00957CB2">
      <w:pPr>
        <w:pStyle w:val="BodyText"/>
        <w:spacing w:before="120"/>
        <w:ind w:firstLine="700"/>
        <w:rPr>
          <w:color w:val="auto"/>
          <w:sz w:val="28"/>
          <w:szCs w:val="28"/>
        </w:rPr>
      </w:pPr>
      <w:r>
        <w:rPr>
          <w:color w:val="auto"/>
          <w:sz w:val="28"/>
          <w:szCs w:val="28"/>
        </w:rPr>
        <w:t xml:space="preserve">- </w:t>
      </w:r>
      <w:r w:rsidRPr="00724B96">
        <w:rPr>
          <w:color w:val="auto"/>
          <w:sz w:val="28"/>
          <w:szCs w:val="28"/>
        </w:rPr>
        <w:t>Ngày 2</w:t>
      </w:r>
      <w:r w:rsidR="008F1141">
        <w:rPr>
          <w:color w:val="auto"/>
          <w:sz w:val="28"/>
          <w:szCs w:val="28"/>
        </w:rPr>
        <w:t>4</w:t>
      </w:r>
      <w:r w:rsidRPr="00724B96">
        <w:rPr>
          <w:color w:val="auto"/>
          <w:sz w:val="28"/>
          <w:szCs w:val="28"/>
        </w:rPr>
        <w:t>/0</w:t>
      </w:r>
      <w:r>
        <w:rPr>
          <w:color w:val="auto"/>
          <w:sz w:val="28"/>
          <w:szCs w:val="28"/>
        </w:rPr>
        <w:t>3</w:t>
      </w:r>
      <w:r w:rsidRPr="00724B96">
        <w:rPr>
          <w:color w:val="auto"/>
          <w:sz w:val="28"/>
          <w:szCs w:val="28"/>
        </w:rPr>
        <w:t>/201</w:t>
      </w:r>
      <w:r w:rsidR="00DA6945">
        <w:rPr>
          <w:color w:val="auto"/>
          <w:sz w:val="28"/>
          <w:szCs w:val="28"/>
        </w:rPr>
        <w:t>6</w:t>
      </w:r>
      <w:r w:rsidRPr="00724B96">
        <w:rPr>
          <w:color w:val="auto"/>
          <w:sz w:val="28"/>
          <w:szCs w:val="28"/>
        </w:rPr>
        <w:t>: Triển khai cơ sở.</w:t>
      </w:r>
    </w:p>
    <w:p w:rsidR="00957CB2" w:rsidRPr="00724B96" w:rsidRDefault="00957CB2" w:rsidP="00957CB2">
      <w:pPr>
        <w:pStyle w:val="BodyText"/>
        <w:spacing w:before="120"/>
        <w:ind w:firstLine="700"/>
        <w:rPr>
          <w:i/>
          <w:color w:val="auto"/>
          <w:sz w:val="28"/>
          <w:szCs w:val="28"/>
        </w:rPr>
      </w:pPr>
      <w:r w:rsidRPr="00724B96">
        <w:rPr>
          <w:color w:val="auto"/>
          <w:sz w:val="28"/>
          <w:szCs w:val="28"/>
        </w:rPr>
        <w:t>-</w:t>
      </w:r>
      <w:r>
        <w:rPr>
          <w:color w:val="auto"/>
          <w:sz w:val="28"/>
          <w:szCs w:val="28"/>
        </w:rPr>
        <w:t xml:space="preserve"> </w:t>
      </w:r>
      <w:r w:rsidRPr="00724B96">
        <w:rPr>
          <w:color w:val="auto"/>
          <w:sz w:val="28"/>
          <w:szCs w:val="28"/>
        </w:rPr>
        <w:t>Từ tháng 03/201</w:t>
      </w:r>
      <w:r w:rsidR="00DA6945">
        <w:rPr>
          <w:color w:val="auto"/>
          <w:sz w:val="28"/>
          <w:szCs w:val="28"/>
        </w:rPr>
        <w:t>6</w:t>
      </w:r>
      <w:r w:rsidRPr="00724B96">
        <w:rPr>
          <w:color w:val="auto"/>
          <w:sz w:val="28"/>
          <w:szCs w:val="28"/>
        </w:rPr>
        <w:t xml:space="preserve"> – 10/201</w:t>
      </w:r>
      <w:r w:rsidR="00DA6945">
        <w:rPr>
          <w:color w:val="auto"/>
          <w:sz w:val="28"/>
          <w:szCs w:val="28"/>
        </w:rPr>
        <w:t>6</w:t>
      </w:r>
      <w:r w:rsidRPr="00724B96">
        <w:rPr>
          <w:color w:val="auto"/>
          <w:sz w:val="28"/>
          <w:szCs w:val="28"/>
        </w:rPr>
        <w:t xml:space="preserve">: Tổ chức học tập </w:t>
      </w:r>
      <w:r w:rsidRPr="00724B96">
        <w:rPr>
          <w:i/>
          <w:color w:val="auto"/>
          <w:sz w:val="28"/>
          <w:szCs w:val="28"/>
        </w:rPr>
        <w:t>(Có thông báo theo từng đối tượng</w:t>
      </w:r>
      <w:r>
        <w:rPr>
          <w:i/>
          <w:color w:val="auto"/>
          <w:sz w:val="28"/>
          <w:szCs w:val="28"/>
        </w:rPr>
        <w:t xml:space="preserve"> của BTV Quận Đoàn</w:t>
      </w:r>
      <w:r w:rsidRPr="00724B96">
        <w:rPr>
          <w:i/>
          <w:color w:val="auto"/>
          <w:sz w:val="28"/>
          <w:szCs w:val="28"/>
        </w:rPr>
        <w:t>).</w:t>
      </w:r>
    </w:p>
    <w:p w:rsidR="00957CB2" w:rsidRPr="00724B96" w:rsidRDefault="00957CB2" w:rsidP="00957CB2">
      <w:pPr>
        <w:pStyle w:val="BodyText"/>
        <w:spacing w:before="120"/>
        <w:ind w:firstLine="700"/>
        <w:rPr>
          <w:color w:val="auto"/>
          <w:sz w:val="28"/>
          <w:szCs w:val="28"/>
        </w:rPr>
      </w:pPr>
      <w:r w:rsidRPr="00724B96">
        <w:rPr>
          <w:color w:val="auto"/>
          <w:sz w:val="28"/>
          <w:szCs w:val="28"/>
        </w:rPr>
        <w:t>- Từ 11/201</w:t>
      </w:r>
      <w:r w:rsidR="008F1141">
        <w:rPr>
          <w:color w:val="auto"/>
          <w:sz w:val="28"/>
          <w:szCs w:val="28"/>
        </w:rPr>
        <w:t>6</w:t>
      </w:r>
      <w:r w:rsidRPr="00724B96">
        <w:rPr>
          <w:color w:val="auto"/>
          <w:sz w:val="28"/>
          <w:szCs w:val="28"/>
        </w:rPr>
        <w:t>– 12/201</w:t>
      </w:r>
      <w:r w:rsidR="008F1141">
        <w:rPr>
          <w:color w:val="auto"/>
          <w:sz w:val="28"/>
          <w:szCs w:val="28"/>
        </w:rPr>
        <w:t>6</w:t>
      </w:r>
      <w:r w:rsidRPr="00724B96">
        <w:rPr>
          <w:color w:val="auto"/>
          <w:sz w:val="28"/>
          <w:szCs w:val="28"/>
        </w:rPr>
        <w:t>: Tổng kết và cấp giấy chứng nhận cho học viên hoàn thành khóa học.</w:t>
      </w:r>
    </w:p>
    <w:p w:rsidR="00957CB2" w:rsidRDefault="00957CB2" w:rsidP="00957CB2">
      <w:pPr>
        <w:jc w:val="both"/>
        <w:rPr>
          <w:b w:val="0"/>
        </w:rPr>
      </w:pPr>
    </w:p>
    <w:p w:rsidR="008F1141" w:rsidRPr="00724B96" w:rsidRDefault="008F1141" w:rsidP="00957CB2">
      <w:pPr>
        <w:jc w:val="both"/>
        <w:rPr>
          <w:b w:val="0"/>
        </w:rPr>
      </w:pPr>
    </w:p>
    <w:tbl>
      <w:tblPr>
        <w:tblW w:w="10350" w:type="dxa"/>
        <w:tblInd w:w="-522" w:type="dxa"/>
        <w:tblLook w:val="04A0"/>
      </w:tblPr>
      <w:tblGrid>
        <w:gridCol w:w="469"/>
        <w:gridCol w:w="5099"/>
        <w:gridCol w:w="941"/>
        <w:gridCol w:w="3418"/>
        <w:gridCol w:w="423"/>
      </w:tblGrid>
      <w:tr w:rsidR="00957CB2" w:rsidRPr="002D0640" w:rsidTr="00040745">
        <w:tc>
          <w:tcPr>
            <w:tcW w:w="5220" w:type="dxa"/>
            <w:gridSpan w:val="2"/>
          </w:tcPr>
          <w:p w:rsidR="00957CB2" w:rsidRPr="002D0640" w:rsidRDefault="00957CB2" w:rsidP="00040745">
            <w:pPr>
              <w:jc w:val="center"/>
              <w:rPr>
                <w:sz w:val="24"/>
                <w:szCs w:val="24"/>
              </w:rPr>
            </w:pPr>
            <w:r w:rsidRPr="002D0640">
              <w:rPr>
                <w:sz w:val="24"/>
                <w:szCs w:val="24"/>
              </w:rPr>
              <w:t>TRUNG TÂM BỒI DƯỠNG CHÍNH TRỊ</w:t>
            </w:r>
          </w:p>
          <w:p w:rsidR="00957CB2" w:rsidRPr="002D0640" w:rsidRDefault="00957CB2" w:rsidP="00040745">
            <w:pPr>
              <w:jc w:val="center"/>
              <w:rPr>
                <w:sz w:val="24"/>
                <w:szCs w:val="24"/>
              </w:rPr>
            </w:pPr>
            <w:r w:rsidRPr="002D0640">
              <w:rPr>
                <w:sz w:val="24"/>
                <w:szCs w:val="24"/>
              </w:rPr>
              <w:t>GIÁM ĐỐC</w:t>
            </w:r>
          </w:p>
          <w:p w:rsidR="00957CB2" w:rsidRPr="002D0640" w:rsidRDefault="00957CB2" w:rsidP="00040745">
            <w:pPr>
              <w:jc w:val="center"/>
              <w:rPr>
                <w:sz w:val="24"/>
                <w:szCs w:val="24"/>
              </w:rPr>
            </w:pPr>
          </w:p>
          <w:p w:rsidR="00957CB2" w:rsidRPr="002D0640" w:rsidRDefault="00957CB2" w:rsidP="00040745">
            <w:pPr>
              <w:jc w:val="center"/>
              <w:rPr>
                <w:sz w:val="24"/>
                <w:szCs w:val="24"/>
              </w:rPr>
            </w:pPr>
          </w:p>
          <w:p w:rsidR="00957CB2" w:rsidRDefault="005717AA" w:rsidP="00040745">
            <w:pPr>
              <w:jc w:val="center"/>
              <w:rPr>
                <w:sz w:val="24"/>
                <w:szCs w:val="24"/>
              </w:rPr>
            </w:pPr>
            <w:r>
              <w:rPr>
                <w:sz w:val="24"/>
                <w:szCs w:val="24"/>
              </w:rPr>
              <w:t>(Đã ký)</w:t>
            </w:r>
          </w:p>
          <w:p w:rsidR="008F1141" w:rsidRPr="002D0640" w:rsidRDefault="008F1141" w:rsidP="00040745">
            <w:pPr>
              <w:jc w:val="center"/>
              <w:rPr>
                <w:sz w:val="24"/>
                <w:szCs w:val="24"/>
              </w:rPr>
            </w:pPr>
          </w:p>
          <w:p w:rsidR="00957CB2" w:rsidRPr="002D0640" w:rsidRDefault="00957CB2" w:rsidP="00040745">
            <w:pPr>
              <w:jc w:val="center"/>
              <w:rPr>
                <w:sz w:val="24"/>
                <w:szCs w:val="24"/>
              </w:rPr>
            </w:pPr>
          </w:p>
          <w:p w:rsidR="00957CB2" w:rsidRPr="002D0640" w:rsidRDefault="00DA6945" w:rsidP="00040745">
            <w:pPr>
              <w:jc w:val="center"/>
              <w:rPr>
                <w:sz w:val="24"/>
                <w:szCs w:val="24"/>
              </w:rPr>
            </w:pPr>
            <w:r>
              <w:rPr>
                <w:sz w:val="24"/>
                <w:szCs w:val="24"/>
              </w:rPr>
              <w:t>Ngu</w:t>
            </w:r>
            <w:r w:rsidR="003A7836">
              <w:rPr>
                <w:sz w:val="24"/>
                <w:szCs w:val="24"/>
              </w:rPr>
              <w:t>yễn Thị Ngoãn</w:t>
            </w:r>
          </w:p>
        </w:tc>
        <w:tc>
          <w:tcPr>
            <w:tcW w:w="5130" w:type="dxa"/>
            <w:gridSpan w:val="3"/>
          </w:tcPr>
          <w:p w:rsidR="00957CB2" w:rsidRPr="002D0640" w:rsidRDefault="00957CB2" w:rsidP="00040745">
            <w:pPr>
              <w:jc w:val="center"/>
              <w:rPr>
                <w:sz w:val="24"/>
                <w:szCs w:val="24"/>
              </w:rPr>
            </w:pPr>
            <w:r w:rsidRPr="002D0640">
              <w:rPr>
                <w:sz w:val="24"/>
                <w:szCs w:val="24"/>
              </w:rPr>
              <w:t>TM. BAN THƯỜNG VỤ QUẬN ĐOÀN</w:t>
            </w:r>
          </w:p>
          <w:p w:rsidR="00957CB2" w:rsidRPr="002D0640" w:rsidRDefault="00957CB2" w:rsidP="00040745">
            <w:pPr>
              <w:jc w:val="center"/>
              <w:rPr>
                <w:sz w:val="24"/>
                <w:szCs w:val="24"/>
              </w:rPr>
            </w:pPr>
            <w:r w:rsidRPr="002D0640">
              <w:rPr>
                <w:sz w:val="24"/>
                <w:szCs w:val="24"/>
              </w:rPr>
              <w:t>BÍ THƯ</w:t>
            </w:r>
          </w:p>
          <w:p w:rsidR="00957CB2" w:rsidRPr="002D0640" w:rsidRDefault="00957CB2" w:rsidP="00040745">
            <w:pPr>
              <w:jc w:val="center"/>
              <w:rPr>
                <w:sz w:val="24"/>
                <w:szCs w:val="24"/>
              </w:rPr>
            </w:pPr>
          </w:p>
          <w:p w:rsidR="00957CB2" w:rsidRPr="002D0640" w:rsidRDefault="00957CB2" w:rsidP="00040745">
            <w:pPr>
              <w:jc w:val="center"/>
              <w:rPr>
                <w:sz w:val="24"/>
                <w:szCs w:val="24"/>
              </w:rPr>
            </w:pPr>
          </w:p>
          <w:p w:rsidR="00957CB2" w:rsidRDefault="005717AA" w:rsidP="00040745">
            <w:pPr>
              <w:jc w:val="center"/>
              <w:rPr>
                <w:sz w:val="24"/>
                <w:szCs w:val="24"/>
              </w:rPr>
            </w:pPr>
            <w:r>
              <w:rPr>
                <w:sz w:val="24"/>
                <w:szCs w:val="24"/>
              </w:rPr>
              <w:t>(Đã ký)</w:t>
            </w:r>
          </w:p>
          <w:p w:rsidR="008F1141" w:rsidRPr="002D0640" w:rsidRDefault="008F1141" w:rsidP="00040745">
            <w:pPr>
              <w:jc w:val="center"/>
              <w:rPr>
                <w:sz w:val="24"/>
                <w:szCs w:val="24"/>
              </w:rPr>
            </w:pPr>
          </w:p>
          <w:p w:rsidR="00957CB2" w:rsidRPr="002D0640" w:rsidRDefault="00957CB2" w:rsidP="00040745">
            <w:pPr>
              <w:jc w:val="center"/>
              <w:rPr>
                <w:sz w:val="24"/>
                <w:szCs w:val="24"/>
              </w:rPr>
            </w:pPr>
          </w:p>
          <w:p w:rsidR="00957CB2" w:rsidRDefault="00957CB2" w:rsidP="00040745">
            <w:pPr>
              <w:jc w:val="center"/>
              <w:rPr>
                <w:sz w:val="26"/>
                <w:szCs w:val="24"/>
              </w:rPr>
            </w:pPr>
            <w:r>
              <w:rPr>
                <w:sz w:val="26"/>
                <w:szCs w:val="24"/>
              </w:rPr>
              <w:t>Phan Văn Nam</w:t>
            </w:r>
          </w:p>
          <w:p w:rsidR="00957CB2" w:rsidRPr="002D0640" w:rsidRDefault="00957CB2" w:rsidP="00040745">
            <w:pPr>
              <w:jc w:val="center"/>
              <w:rPr>
                <w:sz w:val="24"/>
                <w:szCs w:val="24"/>
              </w:rPr>
            </w:pPr>
          </w:p>
        </w:tc>
      </w:tr>
      <w:tr w:rsidR="00957CB2" w:rsidRPr="00E719CC" w:rsidTr="00040745">
        <w:tblPrEx>
          <w:tblLook w:val="01E0"/>
        </w:tblPrEx>
        <w:trPr>
          <w:gridBefore w:val="1"/>
          <w:gridAfter w:val="1"/>
          <w:wBefore w:w="522" w:type="dxa"/>
          <w:wAfter w:w="480" w:type="dxa"/>
        </w:trPr>
        <w:tc>
          <w:tcPr>
            <w:tcW w:w="5508" w:type="dxa"/>
            <w:gridSpan w:val="2"/>
          </w:tcPr>
          <w:p w:rsidR="008F1141" w:rsidRDefault="008F1141" w:rsidP="00040745">
            <w:pPr>
              <w:tabs>
                <w:tab w:val="center" w:pos="6767"/>
              </w:tabs>
              <w:jc w:val="both"/>
              <w:rPr>
                <w:i/>
                <w:iCs/>
                <w:sz w:val="22"/>
                <w:szCs w:val="22"/>
              </w:rPr>
            </w:pPr>
          </w:p>
          <w:p w:rsidR="008F1141" w:rsidRDefault="008F1141" w:rsidP="00040745">
            <w:pPr>
              <w:tabs>
                <w:tab w:val="center" w:pos="6767"/>
              </w:tabs>
              <w:jc w:val="both"/>
              <w:rPr>
                <w:i/>
                <w:iCs/>
                <w:sz w:val="22"/>
                <w:szCs w:val="22"/>
              </w:rPr>
            </w:pPr>
          </w:p>
          <w:p w:rsidR="008F1141" w:rsidRDefault="008F1141" w:rsidP="00040745">
            <w:pPr>
              <w:tabs>
                <w:tab w:val="center" w:pos="6767"/>
              </w:tabs>
              <w:jc w:val="both"/>
              <w:rPr>
                <w:i/>
                <w:iCs/>
                <w:sz w:val="22"/>
                <w:szCs w:val="22"/>
              </w:rPr>
            </w:pPr>
          </w:p>
          <w:p w:rsidR="00957CB2" w:rsidRPr="009B63C4" w:rsidRDefault="00957CB2" w:rsidP="00040745">
            <w:pPr>
              <w:tabs>
                <w:tab w:val="center" w:pos="6767"/>
              </w:tabs>
              <w:jc w:val="both"/>
              <w:rPr>
                <w:bCs/>
                <w:sz w:val="22"/>
                <w:szCs w:val="22"/>
              </w:rPr>
            </w:pPr>
            <w:r w:rsidRPr="009B63C4">
              <w:rPr>
                <w:i/>
                <w:iCs/>
                <w:sz w:val="22"/>
                <w:szCs w:val="22"/>
              </w:rPr>
              <w:t>Nơi nhận</w:t>
            </w:r>
            <w:r w:rsidRPr="009B63C4">
              <w:rPr>
                <w:sz w:val="22"/>
                <w:szCs w:val="22"/>
              </w:rPr>
              <w:t>:</w:t>
            </w:r>
            <w:r w:rsidRPr="009B63C4">
              <w:rPr>
                <w:sz w:val="22"/>
                <w:szCs w:val="22"/>
              </w:rPr>
              <w:tab/>
            </w:r>
          </w:p>
          <w:p w:rsidR="00957CB2" w:rsidRPr="009B63C4" w:rsidRDefault="00957CB2" w:rsidP="00040745">
            <w:pPr>
              <w:tabs>
                <w:tab w:val="center" w:pos="6565"/>
              </w:tabs>
              <w:jc w:val="both"/>
              <w:rPr>
                <w:b w:val="0"/>
                <w:sz w:val="22"/>
                <w:szCs w:val="22"/>
              </w:rPr>
            </w:pPr>
            <w:r w:rsidRPr="009B63C4">
              <w:rPr>
                <w:b w:val="0"/>
                <w:sz w:val="22"/>
                <w:szCs w:val="22"/>
              </w:rPr>
              <w:t>- Phòng huấn học Ban Tuyên giáo Thành ủy;</w:t>
            </w:r>
          </w:p>
          <w:p w:rsidR="00957CB2" w:rsidRPr="009B63C4" w:rsidRDefault="00957CB2" w:rsidP="00040745">
            <w:pPr>
              <w:tabs>
                <w:tab w:val="center" w:pos="6565"/>
              </w:tabs>
              <w:jc w:val="both"/>
              <w:rPr>
                <w:b w:val="0"/>
                <w:sz w:val="22"/>
                <w:szCs w:val="22"/>
              </w:rPr>
            </w:pPr>
            <w:r w:rsidRPr="009B63C4">
              <w:rPr>
                <w:b w:val="0"/>
                <w:sz w:val="22"/>
                <w:szCs w:val="22"/>
              </w:rPr>
              <w:t>- VP, BTG Thành Đoàn;</w:t>
            </w:r>
          </w:p>
          <w:p w:rsidR="00957CB2" w:rsidRPr="009B63C4" w:rsidRDefault="00957CB2" w:rsidP="00040745">
            <w:pPr>
              <w:tabs>
                <w:tab w:val="center" w:pos="6565"/>
              </w:tabs>
              <w:jc w:val="both"/>
              <w:rPr>
                <w:b w:val="0"/>
                <w:sz w:val="22"/>
                <w:szCs w:val="22"/>
              </w:rPr>
            </w:pPr>
            <w:r w:rsidRPr="009B63C4">
              <w:rPr>
                <w:b w:val="0"/>
                <w:sz w:val="22"/>
                <w:szCs w:val="22"/>
              </w:rPr>
              <w:t>- Thường trực Quận uỷ (để báo cáo);</w:t>
            </w:r>
          </w:p>
          <w:p w:rsidR="00957CB2" w:rsidRPr="009B63C4" w:rsidRDefault="00957CB2" w:rsidP="00040745">
            <w:pPr>
              <w:tabs>
                <w:tab w:val="center" w:pos="6565"/>
              </w:tabs>
              <w:jc w:val="both"/>
              <w:rPr>
                <w:b w:val="0"/>
                <w:sz w:val="22"/>
                <w:szCs w:val="22"/>
              </w:rPr>
            </w:pPr>
            <w:r w:rsidRPr="009B63C4">
              <w:rPr>
                <w:b w:val="0"/>
                <w:sz w:val="22"/>
                <w:szCs w:val="22"/>
              </w:rPr>
              <w:t>- Các ban Đảng - Văn phòng Quận ủy;</w:t>
            </w:r>
          </w:p>
          <w:p w:rsidR="00957CB2" w:rsidRPr="009B63C4" w:rsidRDefault="00957CB2" w:rsidP="00040745">
            <w:pPr>
              <w:tabs>
                <w:tab w:val="center" w:pos="6565"/>
              </w:tabs>
              <w:jc w:val="both"/>
              <w:rPr>
                <w:b w:val="0"/>
                <w:sz w:val="22"/>
                <w:szCs w:val="22"/>
              </w:rPr>
            </w:pPr>
            <w:r w:rsidRPr="009B63C4">
              <w:rPr>
                <w:b w:val="0"/>
                <w:sz w:val="22"/>
                <w:szCs w:val="22"/>
              </w:rPr>
              <w:t>- Ban Giám đốc TT. BDCT;</w:t>
            </w:r>
          </w:p>
          <w:p w:rsidR="00957CB2" w:rsidRPr="009B63C4" w:rsidRDefault="00957CB2" w:rsidP="00040745">
            <w:pPr>
              <w:tabs>
                <w:tab w:val="center" w:pos="6565"/>
              </w:tabs>
              <w:jc w:val="both"/>
              <w:rPr>
                <w:b w:val="0"/>
                <w:sz w:val="22"/>
                <w:szCs w:val="22"/>
              </w:rPr>
            </w:pPr>
            <w:r w:rsidRPr="009B63C4">
              <w:rPr>
                <w:b w:val="0"/>
                <w:sz w:val="22"/>
                <w:szCs w:val="22"/>
              </w:rPr>
              <w:t>- BTV Quận Đoàn;</w:t>
            </w:r>
          </w:p>
          <w:p w:rsidR="00957CB2" w:rsidRPr="009B63C4" w:rsidRDefault="00957CB2" w:rsidP="00040745">
            <w:pPr>
              <w:tabs>
                <w:tab w:val="center" w:pos="6565"/>
              </w:tabs>
              <w:jc w:val="both"/>
              <w:rPr>
                <w:b w:val="0"/>
                <w:sz w:val="22"/>
                <w:szCs w:val="22"/>
              </w:rPr>
            </w:pPr>
            <w:r w:rsidRPr="009B63C4">
              <w:rPr>
                <w:b w:val="0"/>
                <w:sz w:val="22"/>
                <w:szCs w:val="22"/>
              </w:rPr>
              <w:t>- Các cơ sở Đoàn;</w:t>
            </w:r>
          </w:p>
          <w:p w:rsidR="00957CB2" w:rsidRPr="00E719CC" w:rsidRDefault="00957CB2" w:rsidP="00040745">
            <w:pPr>
              <w:jc w:val="both"/>
              <w:rPr>
                <w:sz w:val="26"/>
                <w:szCs w:val="26"/>
              </w:rPr>
            </w:pPr>
            <w:r>
              <w:rPr>
                <w:b w:val="0"/>
                <w:sz w:val="22"/>
                <w:szCs w:val="26"/>
              </w:rPr>
              <w:t>- Lưu</w:t>
            </w:r>
            <w:r w:rsidRPr="00E719CC">
              <w:rPr>
                <w:b w:val="0"/>
                <w:sz w:val="22"/>
                <w:szCs w:val="26"/>
              </w:rPr>
              <w:t xml:space="preserve">.                                                                                              </w:t>
            </w:r>
          </w:p>
        </w:tc>
        <w:tc>
          <w:tcPr>
            <w:tcW w:w="3840" w:type="dxa"/>
          </w:tcPr>
          <w:p w:rsidR="00957CB2" w:rsidRPr="00E719CC" w:rsidRDefault="00957CB2" w:rsidP="00040745">
            <w:pPr>
              <w:jc w:val="both"/>
              <w:rPr>
                <w:sz w:val="26"/>
                <w:szCs w:val="26"/>
              </w:rPr>
            </w:pPr>
          </w:p>
        </w:tc>
      </w:tr>
    </w:tbl>
    <w:p w:rsidR="00957CB2" w:rsidRPr="00853D0B" w:rsidRDefault="00957CB2" w:rsidP="00957CB2">
      <w:pPr>
        <w:jc w:val="both"/>
        <w:rPr>
          <w:sz w:val="26"/>
          <w:szCs w:val="26"/>
        </w:rPr>
      </w:pPr>
    </w:p>
    <w:sectPr w:rsidR="00957CB2" w:rsidRPr="00853D0B" w:rsidSect="009B63C4">
      <w:footerReference w:type="even" r:id="rId6"/>
      <w:footerReference w:type="default" r:id="rId7"/>
      <w:pgSz w:w="11907" w:h="16840" w:code="9"/>
      <w:pgMar w:top="907" w:right="1134" w:bottom="540" w:left="1701"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AD0" w:rsidRDefault="00A94AD0" w:rsidP="00B612B2">
      <w:r>
        <w:separator/>
      </w:r>
    </w:p>
  </w:endnote>
  <w:endnote w:type="continuationSeparator" w:id="1">
    <w:p w:rsidR="00A94AD0" w:rsidRDefault="00A94AD0" w:rsidP="00B61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27" w:rsidRDefault="00D220C6" w:rsidP="00097466">
    <w:pPr>
      <w:pStyle w:val="Footer"/>
      <w:framePr w:wrap="around" w:vAnchor="text" w:hAnchor="margin" w:xAlign="center" w:y="1"/>
      <w:rPr>
        <w:rStyle w:val="PageNumber"/>
      </w:rPr>
    </w:pPr>
    <w:r>
      <w:rPr>
        <w:rStyle w:val="PageNumber"/>
      </w:rPr>
      <w:fldChar w:fldCharType="begin"/>
    </w:r>
    <w:r w:rsidR="00957CB2">
      <w:rPr>
        <w:rStyle w:val="PageNumber"/>
      </w:rPr>
      <w:instrText xml:space="preserve">PAGE  </w:instrText>
    </w:r>
    <w:r>
      <w:rPr>
        <w:rStyle w:val="PageNumber"/>
      </w:rPr>
      <w:fldChar w:fldCharType="end"/>
    </w:r>
  </w:p>
  <w:p w:rsidR="00375827" w:rsidRDefault="00A94A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27" w:rsidRPr="00D86E39" w:rsidRDefault="00D220C6" w:rsidP="00097466">
    <w:pPr>
      <w:pStyle w:val="Footer"/>
      <w:framePr w:wrap="around" w:vAnchor="text" w:hAnchor="margin" w:xAlign="center" w:y="1"/>
      <w:rPr>
        <w:rStyle w:val="PageNumber"/>
        <w:b w:val="0"/>
        <w:sz w:val="22"/>
      </w:rPr>
    </w:pPr>
    <w:r w:rsidRPr="00D86E39">
      <w:rPr>
        <w:rStyle w:val="PageNumber"/>
        <w:b w:val="0"/>
        <w:sz w:val="22"/>
      </w:rPr>
      <w:fldChar w:fldCharType="begin"/>
    </w:r>
    <w:r w:rsidR="00957CB2" w:rsidRPr="00D86E39">
      <w:rPr>
        <w:rStyle w:val="PageNumber"/>
        <w:b w:val="0"/>
        <w:sz w:val="22"/>
      </w:rPr>
      <w:instrText xml:space="preserve">PAGE  </w:instrText>
    </w:r>
    <w:r w:rsidRPr="00D86E39">
      <w:rPr>
        <w:rStyle w:val="PageNumber"/>
        <w:b w:val="0"/>
        <w:sz w:val="22"/>
      </w:rPr>
      <w:fldChar w:fldCharType="separate"/>
    </w:r>
    <w:r w:rsidR="005717AA">
      <w:rPr>
        <w:rStyle w:val="PageNumber"/>
        <w:b w:val="0"/>
        <w:noProof/>
        <w:sz w:val="22"/>
      </w:rPr>
      <w:t>3</w:t>
    </w:r>
    <w:r w:rsidRPr="00D86E39">
      <w:rPr>
        <w:rStyle w:val="PageNumber"/>
        <w:b w:val="0"/>
        <w:sz w:val="22"/>
      </w:rPr>
      <w:fldChar w:fldCharType="end"/>
    </w:r>
  </w:p>
  <w:p w:rsidR="00375827" w:rsidRDefault="00A94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AD0" w:rsidRDefault="00A94AD0" w:rsidP="00B612B2">
      <w:r>
        <w:separator/>
      </w:r>
    </w:p>
  </w:footnote>
  <w:footnote w:type="continuationSeparator" w:id="1">
    <w:p w:rsidR="00A94AD0" w:rsidRDefault="00A94AD0" w:rsidP="00B61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57CB2"/>
    <w:rsid w:val="000C2866"/>
    <w:rsid w:val="003A7836"/>
    <w:rsid w:val="004722BF"/>
    <w:rsid w:val="005717AA"/>
    <w:rsid w:val="005A686E"/>
    <w:rsid w:val="00816D1F"/>
    <w:rsid w:val="008F1141"/>
    <w:rsid w:val="00957CB2"/>
    <w:rsid w:val="009A4E8C"/>
    <w:rsid w:val="00A94AD0"/>
    <w:rsid w:val="00B612B2"/>
    <w:rsid w:val="00D220C6"/>
    <w:rsid w:val="00DA6945"/>
    <w:rsid w:val="00EC6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B2"/>
    <w:pPr>
      <w:spacing w:after="0" w:line="240" w:lineRule="auto"/>
    </w:pPr>
    <w:rPr>
      <w:rFonts w:ascii="Times New Roman" w:eastAsia="Times New Roman" w:hAnsi="Times New Roman" w:cs="Times New Roman"/>
      <w:b/>
      <w:sz w:val="28"/>
      <w:szCs w:val="28"/>
    </w:rPr>
  </w:style>
  <w:style w:type="paragraph" w:styleId="Heading3">
    <w:name w:val="heading 3"/>
    <w:basedOn w:val="Normal"/>
    <w:next w:val="Normal"/>
    <w:link w:val="Heading3Char"/>
    <w:qFormat/>
    <w:rsid w:val="00957CB2"/>
    <w:pPr>
      <w:keepNext/>
      <w:spacing w:before="240" w:after="60"/>
      <w:outlineLvl w:val="2"/>
    </w:pPr>
    <w:rPr>
      <w:rFonts w:ascii="Cambria" w:hAnsi="Cambria"/>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7CB2"/>
    <w:rPr>
      <w:rFonts w:ascii="Cambria" w:eastAsia="Times New Roman" w:hAnsi="Cambria" w:cs="Times New Roman"/>
      <w:b/>
      <w:bCs/>
      <w:sz w:val="26"/>
      <w:szCs w:val="26"/>
    </w:rPr>
  </w:style>
  <w:style w:type="paragraph" w:styleId="BodyText">
    <w:name w:val="Body Text"/>
    <w:basedOn w:val="Normal"/>
    <w:link w:val="BodyTextChar"/>
    <w:rsid w:val="00957CB2"/>
    <w:pPr>
      <w:jc w:val="both"/>
    </w:pPr>
    <w:rPr>
      <w:b w:val="0"/>
      <w:color w:val="0000FF"/>
      <w:sz w:val="26"/>
      <w:szCs w:val="26"/>
    </w:rPr>
  </w:style>
  <w:style w:type="character" w:customStyle="1" w:styleId="BodyTextChar">
    <w:name w:val="Body Text Char"/>
    <w:basedOn w:val="DefaultParagraphFont"/>
    <w:link w:val="BodyText"/>
    <w:rsid w:val="00957CB2"/>
    <w:rPr>
      <w:rFonts w:ascii="Times New Roman" w:eastAsia="Times New Roman" w:hAnsi="Times New Roman" w:cs="Times New Roman"/>
      <w:color w:val="0000FF"/>
      <w:sz w:val="26"/>
      <w:szCs w:val="26"/>
    </w:rPr>
  </w:style>
  <w:style w:type="paragraph" w:styleId="Footer">
    <w:name w:val="footer"/>
    <w:basedOn w:val="Normal"/>
    <w:link w:val="FooterChar"/>
    <w:rsid w:val="00957CB2"/>
    <w:pPr>
      <w:tabs>
        <w:tab w:val="center" w:pos="4153"/>
        <w:tab w:val="right" w:pos="8306"/>
      </w:tabs>
    </w:pPr>
  </w:style>
  <w:style w:type="character" w:customStyle="1" w:styleId="FooterChar">
    <w:name w:val="Footer Char"/>
    <w:basedOn w:val="DefaultParagraphFont"/>
    <w:link w:val="Footer"/>
    <w:rsid w:val="00957CB2"/>
    <w:rPr>
      <w:rFonts w:ascii="Times New Roman" w:eastAsia="Times New Roman" w:hAnsi="Times New Roman" w:cs="Times New Roman"/>
      <w:b/>
      <w:sz w:val="28"/>
      <w:szCs w:val="28"/>
    </w:rPr>
  </w:style>
  <w:style w:type="character" w:styleId="PageNumber">
    <w:name w:val="page number"/>
    <w:basedOn w:val="DefaultParagraphFont"/>
    <w:rsid w:val="00957CB2"/>
  </w:style>
  <w:style w:type="paragraph" w:styleId="BodyText2">
    <w:name w:val="Body Text 2"/>
    <w:basedOn w:val="Normal"/>
    <w:link w:val="BodyText2Char"/>
    <w:rsid w:val="00957CB2"/>
    <w:pPr>
      <w:spacing w:after="120" w:line="480" w:lineRule="auto"/>
    </w:pPr>
  </w:style>
  <w:style w:type="character" w:customStyle="1" w:styleId="BodyText2Char">
    <w:name w:val="Body Text 2 Char"/>
    <w:basedOn w:val="DefaultParagraphFont"/>
    <w:link w:val="BodyText2"/>
    <w:rsid w:val="00957CB2"/>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809</Words>
  <Characters>4615</Characters>
  <Application>Microsoft Office Word</Application>
  <DocSecurity>0</DocSecurity>
  <Lines>38</Lines>
  <Paragraphs>10</Paragraphs>
  <ScaleCrop>false</ScaleCrop>
  <Company>MS</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10</cp:revision>
  <cp:lastPrinted>2016-03-29T02:50:00Z</cp:lastPrinted>
  <dcterms:created xsi:type="dcterms:W3CDTF">2006-12-31T17:03:00Z</dcterms:created>
  <dcterms:modified xsi:type="dcterms:W3CDTF">2016-03-29T03:48:00Z</dcterms:modified>
</cp:coreProperties>
</file>